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0E" w:rsidRPr="00E50AC1" w:rsidRDefault="009A5F51" w:rsidP="00E50AC1">
      <w:pPr>
        <w:rPr>
          <w:rFonts w:ascii="Arial" w:hAnsi="Arial" w:cs="Arial"/>
          <w:b/>
          <w:sz w:val="36"/>
          <w:szCs w:val="36"/>
        </w:rPr>
      </w:pPr>
      <w:r w:rsidRPr="00E50AC1">
        <w:rPr>
          <w:rFonts w:ascii="Arial" w:hAnsi="Arial" w:cs="Arial"/>
          <w:b/>
          <w:sz w:val="36"/>
          <w:szCs w:val="36"/>
        </w:rPr>
        <w:t xml:space="preserve">Briefing </w:t>
      </w:r>
      <w:r w:rsidR="00D95E28">
        <w:rPr>
          <w:rFonts w:ascii="Arial" w:hAnsi="Arial" w:cs="Arial"/>
          <w:b/>
          <w:sz w:val="36"/>
          <w:szCs w:val="36"/>
        </w:rPr>
        <w:t>5</w:t>
      </w:r>
      <w:r w:rsidRPr="00E50AC1">
        <w:rPr>
          <w:rFonts w:ascii="Arial" w:hAnsi="Arial" w:cs="Arial"/>
          <w:b/>
          <w:sz w:val="36"/>
          <w:szCs w:val="36"/>
        </w:rPr>
        <w:t xml:space="preserve">: </w:t>
      </w:r>
      <w:r w:rsidR="00E50AC1" w:rsidRPr="00E50AC1">
        <w:rPr>
          <w:rFonts w:ascii="Arial" w:hAnsi="Arial" w:cs="Arial"/>
          <w:b/>
          <w:sz w:val="36"/>
          <w:szCs w:val="36"/>
        </w:rPr>
        <w:t>The Local Area Designated Officer (LADO)</w:t>
      </w:r>
    </w:p>
    <w:p w:rsidR="00E50AC1" w:rsidRPr="00E50AC1" w:rsidRDefault="00E50AC1" w:rsidP="00E50AC1">
      <w:pPr>
        <w:rPr>
          <w:rFonts w:ascii="Arial" w:hAnsi="Arial" w:cs="Arial"/>
          <w:b/>
          <w:sz w:val="36"/>
          <w:szCs w:val="36"/>
        </w:rPr>
      </w:pPr>
    </w:p>
    <w:p w:rsidR="00BB01ED" w:rsidRDefault="00E50AC1" w:rsidP="00E50AC1">
      <w:pPr>
        <w:rPr>
          <w:rFonts w:ascii="Arial" w:hAnsi="Arial" w:cs="Arial"/>
          <w:sz w:val="28"/>
          <w:szCs w:val="28"/>
        </w:rPr>
      </w:pPr>
      <w:r w:rsidRPr="00E50AC1">
        <w:rPr>
          <w:rFonts w:ascii="Arial" w:hAnsi="Arial" w:cs="Arial"/>
          <w:sz w:val="28"/>
          <w:szCs w:val="28"/>
        </w:rPr>
        <w:t xml:space="preserve">The role of the Local Authority Designated Officer (LADO) is set out in the </w:t>
      </w:r>
      <w:r w:rsidR="00BB01ED">
        <w:rPr>
          <w:rFonts w:ascii="Arial" w:hAnsi="Arial" w:cs="Arial"/>
          <w:sz w:val="28"/>
          <w:szCs w:val="28"/>
        </w:rPr>
        <w:t xml:space="preserve">following guidance and procedure; </w:t>
      </w:r>
    </w:p>
    <w:p w:rsidR="00BB01ED" w:rsidRDefault="00BB01ED" w:rsidP="00E50AC1">
      <w:pPr>
        <w:rPr>
          <w:rFonts w:ascii="Arial" w:hAnsi="Arial" w:cs="Arial"/>
          <w:sz w:val="28"/>
          <w:szCs w:val="28"/>
        </w:rPr>
      </w:pPr>
    </w:p>
    <w:p w:rsidR="00E50AC1" w:rsidRPr="00BB01ED" w:rsidRDefault="00E50AC1" w:rsidP="00BB01ED">
      <w:pPr>
        <w:pStyle w:val="ListParagraph"/>
        <w:numPr>
          <w:ilvl w:val="0"/>
          <w:numId w:val="14"/>
        </w:numPr>
        <w:rPr>
          <w:rStyle w:val="Strong"/>
          <w:rFonts w:ascii="Arial" w:hAnsi="Arial" w:cs="Arial"/>
          <w:b w:val="0"/>
          <w:sz w:val="28"/>
          <w:szCs w:val="28"/>
          <w:lang w:val="en"/>
        </w:rPr>
      </w:pPr>
      <w:r w:rsidRPr="00BB01ED">
        <w:rPr>
          <w:rFonts w:ascii="Arial" w:hAnsi="Arial" w:cs="Arial"/>
          <w:sz w:val="28"/>
          <w:szCs w:val="28"/>
        </w:rPr>
        <w:t>HM Government guidance,</w:t>
      </w:r>
      <w:r w:rsidRPr="00BB01ED">
        <w:rPr>
          <w:rFonts w:ascii="Arial" w:hAnsi="Arial" w:cs="Arial"/>
          <w:sz w:val="26"/>
          <w:szCs w:val="26"/>
        </w:rPr>
        <w:t xml:space="preserve"> </w:t>
      </w:r>
      <w:hyperlink r:id="rId9" w:tgtFrame="_blank" w:history="1">
        <w:r w:rsidRPr="00BB01ED">
          <w:rPr>
            <w:rStyle w:val="Hyperlink"/>
            <w:rFonts w:ascii="Arial" w:hAnsi="Arial" w:cs="Arial"/>
            <w:sz w:val="28"/>
            <w:szCs w:val="28"/>
            <w:lang w:val="en"/>
          </w:rPr>
          <w:t>Working Together to Safeguard Children (2013)</w:t>
        </w:r>
      </w:hyperlink>
    </w:p>
    <w:p w:rsidR="00BB01ED" w:rsidRPr="00BB01ED" w:rsidRDefault="00F1352A" w:rsidP="00BB01E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hyperlink r:id="rId10" w:history="1">
        <w:r w:rsidR="00B84CA9" w:rsidRPr="00BB01ED">
          <w:rPr>
            <w:rStyle w:val="Hyperlink"/>
            <w:rFonts w:ascii="Arial" w:hAnsi="Arial" w:cs="Arial"/>
            <w:sz w:val="28"/>
            <w:szCs w:val="28"/>
          </w:rPr>
          <w:t xml:space="preserve">Chapter 8.2 of the Pan Sussex Child Protection &amp; Safeguarding Procedures </w:t>
        </w:r>
      </w:hyperlink>
      <w:r w:rsidR="00B84CA9" w:rsidRPr="00BB01ED">
        <w:rPr>
          <w:rFonts w:ascii="Arial" w:hAnsi="Arial" w:cs="Arial"/>
          <w:sz w:val="28"/>
          <w:szCs w:val="28"/>
        </w:rPr>
        <w:t xml:space="preserve"> </w:t>
      </w:r>
      <w:r w:rsidR="00BB01ED" w:rsidRPr="00BB01ED">
        <w:rPr>
          <w:rFonts w:ascii="Arial" w:hAnsi="Arial" w:cs="Arial"/>
          <w:sz w:val="28"/>
          <w:szCs w:val="28"/>
        </w:rPr>
        <w:t xml:space="preserve">  </w:t>
      </w:r>
    </w:p>
    <w:p w:rsidR="00DA46AD" w:rsidRPr="00DA46AD" w:rsidRDefault="00DA46AD" w:rsidP="00BB01ED">
      <w:pPr>
        <w:pStyle w:val="ListParagraph"/>
        <w:numPr>
          <w:ilvl w:val="0"/>
          <w:numId w:val="14"/>
        </w:numPr>
        <w:rPr>
          <w:rStyle w:val="Strong"/>
          <w:rFonts w:ascii="Arial" w:hAnsi="Arial" w:cs="Arial"/>
          <w:b w:val="0"/>
          <w:sz w:val="28"/>
          <w:szCs w:val="28"/>
          <w:lang w:val="en"/>
        </w:rPr>
      </w:pPr>
      <w:r w:rsidRPr="00DA46AD">
        <w:rPr>
          <w:rFonts w:ascii="Arial" w:hAnsi="Arial" w:cs="Arial"/>
          <w:sz w:val="28"/>
          <w:szCs w:val="28"/>
        </w:rPr>
        <w:t>Statutory guidance on a</w:t>
      </w:r>
      <w:r w:rsidRPr="00DA46AD">
        <w:rPr>
          <w:rFonts w:ascii="Arial" w:hAnsi="Arial" w:cs="Arial"/>
          <w:bCs/>
          <w:sz w:val="28"/>
          <w:szCs w:val="28"/>
        </w:rPr>
        <w:t>llegations of abuse made against teachers and other staff</w:t>
      </w:r>
      <w:r w:rsidR="0064450E">
        <w:rPr>
          <w:rFonts w:ascii="Arial" w:hAnsi="Arial" w:cs="Arial"/>
          <w:bCs/>
          <w:sz w:val="28"/>
          <w:szCs w:val="28"/>
        </w:rPr>
        <w:t xml:space="preserve">:  </w:t>
      </w:r>
      <w:hyperlink r:id="rId11" w:history="1">
        <w:r w:rsidR="0064450E">
          <w:rPr>
            <w:rStyle w:val="Hyperlink"/>
            <w:rFonts w:ascii="Arial" w:hAnsi="Arial" w:cs="Arial"/>
            <w:sz w:val="28"/>
            <w:szCs w:val="28"/>
            <w:lang w:val="en"/>
          </w:rPr>
          <w:t>Keeping Children Safe in Education, Part 4</w:t>
        </w:r>
      </w:hyperlink>
      <w:r w:rsidR="005C72B3">
        <w:rPr>
          <w:rStyle w:val="Strong"/>
          <w:rFonts w:ascii="Arial" w:hAnsi="Arial" w:cs="Arial"/>
          <w:b w:val="0"/>
          <w:sz w:val="28"/>
          <w:szCs w:val="28"/>
          <w:lang w:val="en"/>
        </w:rPr>
        <w:t xml:space="preserve"> </w:t>
      </w:r>
      <w:r w:rsidR="0064450E">
        <w:rPr>
          <w:rStyle w:val="Strong"/>
          <w:rFonts w:ascii="Arial" w:hAnsi="Arial" w:cs="Arial"/>
          <w:b w:val="0"/>
          <w:sz w:val="28"/>
          <w:szCs w:val="28"/>
          <w:lang w:val="en"/>
        </w:rPr>
        <w:t xml:space="preserve"> </w:t>
      </w:r>
      <w:proofErr w:type="spellStart"/>
      <w:r w:rsidRPr="00DA46AD">
        <w:rPr>
          <w:rFonts w:ascii="Arial" w:hAnsi="Arial" w:cs="Arial"/>
          <w:bCs/>
          <w:sz w:val="28"/>
          <w:szCs w:val="28"/>
        </w:rPr>
        <w:t>DfE</w:t>
      </w:r>
      <w:proofErr w:type="spellEnd"/>
      <w:r w:rsidRPr="00DA46AD">
        <w:rPr>
          <w:rFonts w:ascii="Arial" w:hAnsi="Arial" w:cs="Arial"/>
          <w:bCs/>
          <w:sz w:val="28"/>
          <w:szCs w:val="28"/>
        </w:rPr>
        <w:t xml:space="preserve">, April 2014. </w:t>
      </w:r>
    </w:p>
    <w:p w:rsidR="00DA46AD" w:rsidRDefault="00DA46AD" w:rsidP="00BB01ED">
      <w:pPr>
        <w:rPr>
          <w:rStyle w:val="Strong"/>
          <w:rFonts w:ascii="Arial" w:hAnsi="Arial" w:cs="Arial"/>
          <w:b w:val="0"/>
          <w:sz w:val="28"/>
          <w:szCs w:val="28"/>
          <w:lang w:val="en"/>
        </w:rPr>
      </w:pPr>
    </w:p>
    <w:p w:rsidR="0028559D" w:rsidRPr="00BB01ED" w:rsidRDefault="0028559D" w:rsidP="00BB01ED">
      <w:pPr>
        <w:rPr>
          <w:rFonts w:ascii="Arial" w:hAnsi="Arial" w:cs="Arial"/>
          <w:bCs/>
          <w:sz w:val="28"/>
          <w:szCs w:val="28"/>
          <w:lang w:val="en"/>
        </w:rPr>
      </w:pPr>
      <w:r w:rsidRPr="00BB01ED">
        <w:rPr>
          <w:rStyle w:val="Strong"/>
          <w:rFonts w:ascii="Arial" w:hAnsi="Arial" w:cs="Arial"/>
          <w:b w:val="0"/>
          <w:sz w:val="28"/>
          <w:szCs w:val="28"/>
          <w:lang w:val="en"/>
        </w:rPr>
        <w:t xml:space="preserve">The guidance outlines procedures for managing allegations against people who work with (paid), care for or volunteer (unpaid) with children.   It is </w:t>
      </w:r>
      <w:r w:rsidRPr="00BB01ED">
        <w:rPr>
          <w:rFonts w:ascii="Arial" w:hAnsi="Arial" w:cs="Arial"/>
          <w:sz w:val="28"/>
          <w:szCs w:val="28"/>
        </w:rPr>
        <w:t xml:space="preserve">governed by the Authorities duties under section 11 of the Children Act 2004 </w:t>
      </w:r>
    </w:p>
    <w:p w:rsidR="00BB01ED" w:rsidRDefault="00BB01ED" w:rsidP="00E50AC1">
      <w:pPr>
        <w:rPr>
          <w:rFonts w:ascii="Arial" w:hAnsi="Arial" w:cs="Arial"/>
          <w:sz w:val="28"/>
          <w:szCs w:val="28"/>
        </w:rPr>
      </w:pPr>
    </w:p>
    <w:p w:rsidR="00E50AC1" w:rsidRPr="00E50AC1" w:rsidRDefault="00E50AC1" w:rsidP="00E50AC1">
      <w:pPr>
        <w:rPr>
          <w:rFonts w:ascii="Arial" w:hAnsi="Arial" w:cs="Arial"/>
          <w:sz w:val="28"/>
          <w:szCs w:val="28"/>
        </w:rPr>
      </w:pPr>
      <w:r w:rsidRPr="00E50AC1">
        <w:rPr>
          <w:rFonts w:ascii="Arial" w:hAnsi="Arial" w:cs="Arial"/>
          <w:sz w:val="28"/>
          <w:szCs w:val="28"/>
        </w:rPr>
        <w:t>The role of the LADO is;</w:t>
      </w:r>
    </w:p>
    <w:p w:rsidR="00E50AC1" w:rsidRPr="00E50AC1" w:rsidRDefault="00E50AC1" w:rsidP="00E50AC1">
      <w:pPr>
        <w:rPr>
          <w:rFonts w:ascii="Arial" w:hAnsi="Arial" w:cs="Arial"/>
          <w:sz w:val="28"/>
          <w:szCs w:val="28"/>
        </w:rPr>
      </w:pPr>
    </w:p>
    <w:p w:rsidR="00E50AC1" w:rsidRPr="00E50AC1" w:rsidRDefault="00E50AC1" w:rsidP="00E50AC1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E50AC1">
        <w:rPr>
          <w:rFonts w:ascii="Arial" w:hAnsi="Arial" w:cs="Arial"/>
          <w:sz w:val="28"/>
          <w:szCs w:val="28"/>
        </w:rPr>
        <w:t xml:space="preserve">To provide a safeguarding interface with employers and agencies regarding concerns and allegations about staff (including volunteers) </w:t>
      </w:r>
    </w:p>
    <w:p w:rsidR="00E50AC1" w:rsidRPr="00E50AC1" w:rsidRDefault="00E50AC1" w:rsidP="00E50AC1">
      <w:pPr>
        <w:rPr>
          <w:rFonts w:ascii="Arial" w:hAnsi="Arial" w:cs="Arial"/>
          <w:sz w:val="28"/>
          <w:szCs w:val="28"/>
        </w:rPr>
      </w:pPr>
    </w:p>
    <w:p w:rsidR="00E50AC1" w:rsidRPr="00E50AC1" w:rsidRDefault="00E50AC1" w:rsidP="00E50AC1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E50AC1">
        <w:rPr>
          <w:rFonts w:ascii="Arial" w:hAnsi="Arial" w:cs="Arial"/>
          <w:sz w:val="28"/>
          <w:szCs w:val="28"/>
        </w:rPr>
        <w:t>To provide a strategic role within Children’s Social Work Services as part of the Local Authority Safeguarding Team and the Local Safeguarding Children Board</w:t>
      </w:r>
    </w:p>
    <w:p w:rsidR="00E50AC1" w:rsidRPr="00E50AC1" w:rsidRDefault="00E50AC1" w:rsidP="00E50AC1">
      <w:pPr>
        <w:rPr>
          <w:rFonts w:ascii="Arial" w:hAnsi="Arial" w:cs="Arial"/>
          <w:sz w:val="28"/>
          <w:szCs w:val="28"/>
        </w:rPr>
      </w:pPr>
    </w:p>
    <w:p w:rsidR="00E50AC1" w:rsidRPr="00E50AC1" w:rsidRDefault="00E50AC1" w:rsidP="00E50AC1">
      <w:pPr>
        <w:rPr>
          <w:rFonts w:ascii="Arial" w:hAnsi="Arial" w:cs="Arial"/>
          <w:sz w:val="28"/>
          <w:szCs w:val="28"/>
        </w:rPr>
      </w:pPr>
      <w:r w:rsidRPr="00E50AC1">
        <w:rPr>
          <w:rFonts w:ascii="Arial" w:hAnsi="Arial" w:cs="Arial"/>
          <w:sz w:val="28"/>
          <w:szCs w:val="28"/>
        </w:rPr>
        <w:t>The LADO should be alerted to all cases in which it is alleged that a person who works with children has:</w:t>
      </w:r>
    </w:p>
    <w:p w:rsidR="00E50AC1" w:rsidRPr="00E50AC1" w:rsidRDefault="00E50AC1" w:rsidP="00E50AC1">
      <w:pPr>
        <w:rPr>
          <w:rFonts w:ascii="Arial" w:hAnsi="Arial" w:cs="Arial"/>
          <w:sz w:val="28"/>
          <w:szCs w:val="28"/>
        </w:rPr>
      </w:pPr>
    </w:p>
    <w:p w:rsidR="00E50AC1" w:rsidRPr="00E50AC1" w:rsidRDefault="00E50AC1" w:rsidP="00E50AC1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50AC1">
        <w:rPr>
          <w:rFonts w:ascii="Arial" w:hAnsi="Arial" w:cs="Arial"/>
          <w:sz w:val="28"/>
          <w:szCs w:val="28"/>
        </w:rPr>
        <w:t xml:space="preserve">behaved in a way that has harmed, or may have harmed, a child </w:t>
      </w:r>
    </w:p>
    <w:p w:rsidR="00E50AC1" w:rsidRPr="00E50AC1" w:rsidRDefault="00E50AC1" w:rsidP="00E50AC1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50AC1">
        <w:rPr>
          <w:rFonts w:ascii="Arial" w:hAnsi="Arial" w:cs="Arial"/>
          <w:sz w:val="28"/>
          <w:szCs w:val="28"/>
        </w:rPr>
        <w:t xml:space="preserve">possibly committed a criminal offence against children, or related to a child </w:t>
      </w:r>
    </w:p>
    <w:p w:rsidR="00E50AC1" w:rsidRPr="00E50AC1" w:rsidRDefault="00E50AC1" w:rsidP="00E50AC1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50AC1">
        <w:rPr>
          <w:rFonts w:ascii="Arial" w:hAnsi="Arial" w:cs="Arial"/>
          <w:sz w:val="28"/>
          <w:szCs w:val="28"/>
        </w:rPr>
        <w:t xml:space="preserve">behaved towards a child or children in a way that indicates s/he </w:t>
      </w:r>
      <w:r w:rsidR="00420586">
        <w:rPr>
          <w:rFonts w:ascii="Arial" w:hAnsi="Arial" w:cs="Arial"/>
          <w:sz w:val="28"/>
          <w:szCs w:val="28"/>
        </w:rPr>
        <w:t>would pose a risk of harm.</w:t>
      </w:r>
    </w:p>
    <w:p w:rsidR="00E50AC1" w:rsidRPr="00E50AC1" w:rsidRDefault="00E50AC1" w:rsidP="00E50AC1">
      <w:pPr>
        <w:rPr>
          <w:rFonts w:ascii="Arial" w:hAnsi="Arial" w:cs="Arial"/>
          <w:sz w:val="28"/>
          <w:szCs w:val="28"/>
        </w:rPr>
      </w:pPr>
    </w:p>
    <w:p w:rsidR="00BB01ED" w:rsidRDefault="00BB01ED" w:rsidP="00E50AC1">
      <w:pPr>
        <w:rPr>
          <w:rFonts w:ascii="Arial" w:hAnsi="Arial" w:cs="Arial"/>
          <w:sz w:val="28"/>
          <w:szCs w:val="28"/>
        </w:rPr>
      </w:pPr>
    </w:p>
    <w:p w:rsidR="00BB01ED" w:rsidRDefault="00BB01ED" w:rsidP="00E50AC1">
      <w:pPr>
        <w:rPr>
          <w:rFonts w:ascii="Arial" w:hAnsi="Arial" w:cs="Arial"/>
          <w:sz w:val="28"/>
          <w:szCs w:val="28"/>
        </w:rPr>
      </w:pPr>
    </w:p>
    <w:p w:rsidR="00BB01ED" w:rsidRDefault="00BB01ED" w:rsidP="00E50AC1">
      <w:pPr>
        <w:rPr>
          <w:rFonts w:ascii="Arial" w:hAnsi="Arial" w:cs="Arial"/>
          <w:sz w:val="28"/>
          <w:szCs w:val="28"/>
        </w:rPr>
      </w:pPr>
    </w:p>
    <w:p w:rsidR="00BB01ED" w:rsidRDefault="00BB01ED" w:rsidP="00E50AC1">
      <w:pPr>
        <w:rPr>
          <w:rFonts w:ascii="Arial" w:hAnsi="Arial" w:cs="Arial"/>
          <w:sz w:val="28"/>
          <w:szCs w:val="28"/>
        </w:rPr>
      </w:pPr>
    </w:p>
    <w:p w:rsidR="00BB01ED" w:rsidRDefault="00BB01ED" w:rsidP="00E50AC1">
      <w:pPr>
        <w:rPr>
          <w:rFonts w:ascii="Arial" w:hAnsi="Arial" w:cs="Arial"/>
          <w:sz w:val="28"/>
          <w:szCs w:val="28"/>
        </w:rPr>
      </w:pPr>
    </w:p>
    <w:p w:rsidR="00E50AC1" w:rsidRPr="00E50AC1" w:rsidRDefault="00E50AC1" w:rsidP="00E50AC1">
      <w:pPr>
        <w:rPr>
          <w:rFonts w:ascii="Arial" w:hAnsi="Arial" w:cs="Arial"/>
          <w:sz w:val="28"/>
          <w:szCs w:val="28"/>
        </w:rPr>
      </w:pPr>
      <w:r w:rsidRPr="00E50AC1">
        <w:rPr>
          <w:rFonts w:ascii="Arial" w:hAnsi="Arial" w:cs="Arial"/>
          <w:sz w:val="28"/>
          <w:szCs w:val="28"/>
        </w:rPr>
        <w:lastRenderedPageBreak/>
        <w:t>There may be up to three strands in the consideration of an allegation:</w:t>
      </w:r>
    </w:p>
    <w:p w:rsidR="00E50AC1" w:rsidRPr="00E50AC1" w:rsidRDefault="00E50AC1" w:rsidP="00E50AC1">
      <w:pPr>
        <w:rPr>
          <w:rFonts w:ascii="Arial" w:hAnsi="Arial" w:cs="Arial"/>
          <w:sz w:val="28"/>
          <w:szCs w:val="28"/>
        </w:rPr>
      </w:pPr>
    </w:p>
    <w:p w:rsidR="00E50AC1" w:rsidRPr="00E50AC1" w:rsidRDefault="00E50AC1" w:rsidP="00E50AC1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E50AC1">
        <w:rPr>
          <w:rFonts w:ascii="Arial" w:hAnsi="Arial" w:cs="Arial"/>
          <w:sz w:val="28"/>
          <w:szCs w:val="28"/>
        </w:rPr>
        <w:t>a police investigation of a possible criminal offence;</w:t>
      </w:r>
    </w:p>
    <w:p w:rsidR="00E50AC1" w:rsidRPr="00E50AC1" w:rsidRDefault="00E50AC1" w:rsidP="00E50AC1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E50AC1">
        <w:rPr>
          <w:rFonts w:ascii="Arial" w:hAnsi="Arial" w:cs="Arial"/>
          <w:sz w:val="28"/>
          <w:szCs w:val="28"/>
        </w:rPr>
        <w:t>enquiries and assessment by children’s social care about whether a child is in need of protection or in need of services;</w:t>
      </w:r>
    </w:p>
    <w:p w:rsidR="00E50AC1" w:rsidRPr="00E50AC1" w:rsidRDefault="00E50AC1" w:rsidP="00E50AC1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E50AC1">
        <w:rPr>
          <w:rFonts w:ascii="Arial" w:hAnsi="Arial" w:cs="Arial"/>
          <w:sz w:val="28"/>
          <w:szCs w:val="28"/>
        </w:rPr>
        <w:t>consideration by an employer of disciplinary action in respect of the individual.</w:t>
      </w:r>
    </w:p>
    <w:p w:rsidR="00E50AC1" w:rsidRPr="00E50AC1" w:rsidRDefault="00E50AC1" w:rsidP="00E50AC1">
      <w:pPr>
        <w:rPr>
          <w:rFonts w:ascii="Arial" w:hAnsi="Arial" w:cs="Arial"/>
          <w:sz w:val="28"/>
          <w:szCs w:val="28"/>
        </w:rPr>
      </w:pPr>
    </w:p>
    <w:p w:rsidR="00E50AC1" w:rsidRPr="00E50AC1" w:rsidRDefault="00E50AC1" w:rsidP="00E50AC1">
      <w:pPr>
        <w:rPr>
          <w:rFonts w:ascii="Arial" w:hAnsi="Arial" w:cs="Arial"/>
          <w:sz w:val="28"/>
          <w:szCs w:val="28"/>
        </w:rPr>
      </w:pPr>
      <w:r w:rsidRPr="00E50AC1">
        <w:rPr>
          <w:rFonts w:ascii="Arial" w:hAnsi="Arial" w:cs="Arial"/>
          <w:sz w:val="28"/>
          <w:szCs w:val="28"/>
        </w:rPr>
        <w:t xml:space="preserve">The LADO responsibilities include; </w:t>
      </w:r>
    </w:p>
    <w:p w:rsidR="00E50AC1" w:rsidRPr="00E50AC1" w:rsidRDefault="00E50AC1" w:rsidP="00E50AC1">
      <w:pPr>
        <w:rPr>
          <w:rFonts w:ascii="Arial" w:hAnsi="Arial" w:cs="Arial"/>
          <w:sz w:val="28"/>
          <w:szCs w:val="28"/>
        </w:rPr>
      </w:pPr>
    </w:p>
    <w:p w:rsidR="00E50AC1" w:rsidRPr="00E50AC1" w:rsidRDefault="00E50AC1" w:rsidP="00E50AC1">
      <w:pPr>
        <w:pStyle w:val="ListParagraph"/>
        <w:numPr>
          <w:ilvl w:val="2"/>
          <w:numId w:val="10"/>
        </w:numPr>
        <w:ind w:left="709" w:hanging="283"/>
        <w:rPr>
          <w:rFonts w:ascii="Arial" w:hAnsi="Arial" w:cs="Arial"/>
          <w:sz w:val="28"/>
          <w:szCs w:val="28"/>
        </w:rPr>
      </w:pPr>
      <w:r w:rsidRPr="00E50AC1">
        <w:rPr>
          <w:rFonts w:ascii="Arial" w:hAnsi="Arial" w:cs="Arial"/>
          <w:sz w:val="28"/>
          <w:szCs w:val="28"/>
        </w:rPr>
        <w:t xml:space="preserve">Provide advice, guidance and help to </w:t>
      </w:r>
      <w:r w:rsidR="00225ECC">
        <w:rPr>
          <w:rFonts w:ascii="Arial" w:hAnsi="Arial" w:cs="Arial"/>
          <w:sz w:val="28"/>
          <w:szCs w:val="28"/>
        </w:rPr>
        <w:t xml:space="preserve">employers, individuals and organisations to </w:t>
      </w:r>
      <w:r w:rsidRPr="00E50AC1">
        <w:rPr>
          <w:rFonts w:ascii="Arial" w:hAnsi="Arial" w:cs="Arial"/>
          <w:sz w:val="28"/>
          <w:szCs w:val="28"/>
        </w:rPr>
        <w:t>determine whether the allegation sits within the scope of the procedures</w:t>
      </w:r>
    </w:p>
    <w:p w:rsidR="00E50AC1" w:rsidRPr="00E50AC1" w:rsidRDefault="00E50AC1" w:rsidP="00E50AC1">
      <w:pPr>
        <w:pStyle w:val="ListParagraph"/>
        <w:rPr>
          <w:rFonts w:ascii="Arial" w:hAnsi="Arial" w:cs="Arial"/>
          <w:sz w:val="28"/>
          <w:szCs w:val="28"/>
        </w:rPr>
      </w:pPr>
    </w:p>
    <w:p w:rsidR="00225ECC" w:rsidRPr="00225ECC" w:rsidRDefault="00225ECC" w:rsidP="00225EC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25ECC">
        <w:rPr>
          <w:rFonts w:ascii="Arial" w:hAnsi="Arial" w:cs="Arial"/>
          <w:sz w:val="28"/>
          <w:szCs w:val="28"/>
        </w:rPr>
        <w:t>Monitoring the progress of cases to ensure they are dealt with as quickly as possible, consistent with a thorough and fair process</w:t>
      </w:r>
    </w:p>
    <w:p w:rsidR="00E50AC1" w:rsidRPr="00E50AC1" w:rsidRDefault="00E50AC1" w:rsidP="00E50AC1">
      <w:pPr>
        <w:pStyle w:val="ListParagraph"/>
        <w:rPr>
          <w:rFonts w:ascii="Arial" w:hAnsi="Arial" w:cs="Arial"/>
          <w:sz w:val="28"/>
          <w:szCs w:val="28"/>
        </w:rPr>
      </w:pPr>
    </w:p>
    <w:p w:rsidR="00E50AC1" w:rsidRPr="00E50AC1" w:rsidRDefault="00E50AC1" w:rsidP="00E50AC1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50AC1">
        <w:rPr>
          <w:rFonts w:ascii="Arial" w:hAnsi="Arial" w:cs="Arial"/>
          <w:sz w:val="28"/>
          <w:szCs w:val="28"/>
        </w:rPr>
        <w:t>Ensure the child’s voice is heard and that they are safeguarded</w:t>
      </w:r>
    </w:p>
    <w:p w:rsidR="00E50AC1" w:rsidRPr="00E50AC1" w:rsidRDefault="00E50AC1" w:rsidP="00E50AC1">
      <w:pPr>
        <w:rPr>
          <w:rFonts w:ascii="Arial" w:hAnsi="Arial" w:cs="Arial"/>
          <w:sz w:val="28"/>
          <w:szCs w:val="28"/>
        </w:rPr>
      </w:pPr>
    </w:p>
    <w:p w:rsidR="00E50AC1" w:rsidRDefault="00E50AC1" w:rsidP="00E50AC1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25ECC">
        <w:rPr>
          <w:rFonts w:ascii="Arial" w:hAnsi="Arial" w:cs="Arial"/>
          <w:sz w:val="28"/>
          <w:szCs w:val="28"/>
        </w:rPr>
        <w:t>Liaise with Police</w:t>
      </w:r>
      <w:r w:rsidR="00225ECC">
        <w:rPr>
          <w:rFonts w:ascii="Arial" w:hAnsi="Arial" w:cs="Arial"/>
          <w:sz w:val="28"/>
          <w:szCs w:val="28"/>
        </w:rPr>
        <w:t>, Children’s Social Work and other regulatory bodies e.g. the Disclosure and Barring Service</w:t>
      </w:r>
    </w:p>
    <w:p w:rsidR="00225ECC" w:rsidRPr="00225ECC" w:rsidRDefault="00225ECC" w:rsidP="00225ECC">
      <w:pPr>
        <w:pStyle w:val="ListParagraph"/>
        <w:rPr>
          <w:rFonts w:ascii="Arial" w:hAnsi="Arial" w:cs="Arial"/>
          <w:sz w:val="28"/>
          <w:szCs w:val="28"/>
        </w:rPr>
      </w:pPr>
    </w:p>
    <w:p w:rsidR="00E50AC1" w:rsidRPr="00E50AC1" w:rsidRDefault="00E50AC1" w:rsidP="00E50AC1">
      <w:pPr>
        <w:rPr>
          <w:rFonts w:ascii="Arial" w:hAnsi="Arial" w:cs="Arial"/>
          <w:sz w:val="28"/>
          <w:szCs w:val="28"/>
        </w:rPr>
      </w:pPr>
      <w:r w:rsidRPr="00E50AC1">
        <w:rPr>
          <w:rFonts w:ascii="Arial" w:hAnsi="Arial" w:cs="Arial"/>
          <w:sz w:val="28"/>
          <w:szCs w:val="28"/>
        </w:rPr>
        <w:t xml:space="preserve">The LADO is involved from the initial phase of the allegation through to the conclusion of the case.   The LADO is available to discuss any concerns and to assist </w:t>
      </w:r>
      <w:r w:rsidR="009E7BA4">
        <w:rPr>
          <w:rFonts w:ascii="Arial" w:hAnsi="Arial" w:cs="Arial"/>
          <w:sz w:val="28"/>
          <w:szCs w:val="28"/>
        </w:rPr>
        <w:t xml:space="preserve">employers in deciding whether they </w:t>
      </w:r>
      <w:r w:rsidRPr="00E50AC1">
        <w:rPr>
          <w:rFonts w:ascii="Arial" w:hAnsi="Arial" w:cs="Arial"/>
          <w:sz w:val="28"/>
          <w:szCs w:val="28"/>
        </w:rPr>
        <w:t>need to make a referral and/or take any immediate management action to protect a child.</w:t>
      </w:r>
    </w:p>
    <w:p w:rsidR="00E50AC1" w:rsidRPr="00E50AC1" w:rsidRDefault="00E50AC1" w:rsidP="00E50AC1">
      <w:pPr>
        <w:rPr>
          <w:rFonts w:ascii="Arial" w:hAnsi="Arial" w:cs="Arial"/>
          <w:sz w:val="28"/>
          <w:szCs w:val="28"/>
        </w:rPr>
      </w:pPr>
    </w:p>
    <w:p w:rsidR="00E50AC1" w:rsidRPr="00E50AC1" w:rsidRDefault="00E50AC1" w:rsidP="00E50AC1">
      <w:pPr>
        <w:rPr>
          <w:rFonts w:ascii="Arial" w:hAnsi="Arial" w:cs="Arial"/>
          <w:sz w:val="28"/>
          <w:szCs w:val="28"/>
        </w:rPr>
      </w:pPr>
      <w:r w:rsidRPr="00E50AC1">
        <w:rPr>
          <w:rFonts w:ascii="Arial" w:hAnsi="Arial" w:cs="Arial"/>
          <w:sz w:val="28"/>
          <w:szCs w:val="28"/>
        </w:rPr>
        <w:t xml:space="preserve">In Brighton &amp; Hove, the Local Authority Designated Officer (LADO) is Darrel Clews. </w:t>
      </w:r>
      <w:r w:rsidR="009E7BA4">
        <w:rPr>
          <w:rFonts w:ascii="Arial" w:hAnsi="Arial" w:cs="Arial"/>
          <w:sz w:val="28"/>
          <w:szCs w:val="28"/>
        </w:rPr>
        <w:t xml:space="preserve"> </w:t>
      </w:r>
      <w:r w:rsidRPr="00E50AC1">
        <w:rPr>
          <w:rFonts w:ascii="Arial" w:hAnsi="Arial" w:cs="Arial"/>
          <w:sz w:val="28"/>
          <w:szCs w:val="28"/>
        </w:rPr>
        <w:t>Please contact Darrel on 01273 295643.</w:t>
      </w:r>
    </w:p>
    <w:p w:rsidR="00E50AC1" w:rsidRPr="00E50AC1" w:rsidRDefault="00E50AC1" w:rsidP="00E50AC1">
      <w:pPr>
        <w:rPr>
          <w:rFonts w:ascii="Arial" w:hAnsi="Arial" w:cs="Arial"/>
          <w:sz w:val="28"/>
          <w:szCs w:val="28"/>
        </w:rPr>
      </w:pPr>
    </w:p>
    <w:p w:rsidR="00D75C19" w:rsidRDefault="00D75C19" w:rsidP="00E50AC1">
      <w:pPr>
        <w:rPr>
          <w:rFonts w:ascii="Arial" w:hAnsi="Arial" w:cs="Arial"/>
          <w:b/>
          <w:sz w:val="28"/>
          <w:szCs w:val="28"/>
        </w:rPr>
      </w:pPr>
    </w:p>
    <w:p w:rsidR="00B84CA9" w:rsidRDefault="00E50AC1" w:rsidP="00E50AC1">
      <w:pPr>
        <w:rPr>
          <w:rFonts w:ascii="Arial" w:hAnsi="Arial" w:cs="Arial"/>
          <w:b/>
          <w:color w:val="000000"/>
          <w:sz w:val="28"/>
          <w:szCs w:val="28"/>
        </w:rPr>
      </w:pPr>
      <w:r w:rsidRPr="00D75C19">
        <w:rPr>
          <w:rFonts w:ascii="Arial" w:hAnsi="Arial" w:cs="Arial"/>
          <w:b/>
          <w:sz w:val="28"/>
          <w:szCs w:val="28"/>
        </w:rPr>
        <w:t>*If the LADO is not av</w:t>
      </w:r>
      <w:r w:rsidR="00CD7A28">
        <w:rPr>
          <w:rFonts w:ascii="Arial" w:hAnsi="Arial" w:cs="Arial"/>
          <w:b/>
          <w:sz w:val="28"/>
          <w:szCs w:val="28"/>
        </w:rPr>
        <w:t xml:space="preserve">ailable, you should contact </w:t>
      </w:r>
      <w:r w:rsidR="0007579B" w:rsidRPr="00CD7A28">
        <w:rPr>
          <w:rFonts w:ascii="Arial" w:hAnsi="Arial" w:cs="Arial"/>
          <w:b/>
          <w:sz w:val="28"/>
          <w:szCs w:val="28"/>
        </w:rPr>
        <w:t xml:space="preserve">MASH on: </w:t>
      </w:r>
      <w:r w:rsidR="0007579B" w:rsidRPr="00CD7A28">
        <w:rPr>
          <w:rFonts w:ascii="Arial" w:hAnsi="Arial" w:cs="Arial"/>
          <w:b/>
          <w:color w:val="000000"/>
          <w:sz w:val="28"/>
          <w:szCs w:val="28"/>
        </w:rPr>
        <w:t>01273 290400</w:t>
      </w:r>
      <w:r w:rsidR="00CD7A28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F1352A" w:rsidRDefault="00F1352A" w:rsidP="00E50AC1">
      <w:pPr>
        <w:rPr>
          <w:rFonts w:ascii="Arial" w:hAnsi="Arial" w:cs="Arial"/>
          <w:b/>
          <w:color w:val="000000"/>
          <w:sz w:val="28"/>
          <w:szCs w:val="28"/>
        </w:rPr>
      </w:pPr>
    </w:p>
    <w:p w:rsidR="00F1352A" w:rsidRDefault="00F1352A" w:rsidP="00F135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or to request copies of these briefings please contact the Children’s Services Service Development Officer on 01273 293736 or </w:t>
      </w:r>
      <w:hyperlink r:id="rId12" w:history="1">
        <w:r>
          <w:rPr>
            <w:rStyle w:val="Hyperlink"/>
            <w:rFonts w:ascii="Arial" w:hAnsi="Arial" w:cs="Arial"/>
          </w:rPr>
          <w:t>Carolyn.bristow@brighton-hove.gov.uk</w:t>
        </w:r>
      </w:hyperlink>
      <w:r>
        <w:rPr>
          <w:rFonts w:ascii="Arial" w:hAnsi="Arial" w:cs="Arial"/>
        </w:rPr>
        <w:t xml:space="preserve"> </w:t>
      </w:r>
    </w:p>
    <w:p w:rsidR="00F1352A" w:rsidRDefault="00F1352A" w:rsidP="00F135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>Date of issue: Aug 2014</w:t>
      </w:r>
    </w:p>
    <w:p w:rsidR="00F1352A" w:rsidRDefault="00F1352A" w:rsidP="00F1352A">
      <w:pPr>
        <w:pStyle w:val="EndnoteText"/>
        <w:rPr>
          <w:rFonts w:ascii="Arial" w:hAnsi="Arial" w:cs="Arial"/>
          <w:sz w:val="28"/>
          <w:szCs w:val="28"/>
        </w:rPr>
      </w:pPr>
    </w:p>
    <w:p w:rsidR="00F1352A" w:rsidRPr="00CD7A28" w:rsidRDefault="00F1352A" w:rsidP="00E50AC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F1352A" w:rsidRPr="00CD7A28" w:rsidSect="00BB01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410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A9" w:rsidRDefault="00B84CA9" w:rsidP="00B64BD4">
      <w:r>
        <w:separator/>
      </w:r>
    </w:p>
  </w:endnote>
  <w:endnote w:type="continuationSeparator" w:id="0">
    <w:p w:rsidR="00B84CA9" w:rsidRDefault="00B84CA9" w:rsidP="00B6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Vrinda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A9" w:rsidRDefault="00B84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A9" w:rsidRDefault="00B84CA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0" wp14:anchorId="7DC80558" wp14:editId="7D820EA8">
          <wp:simplePos x="0" y="0"/>
          <wp:positionH relativeFrom="column">
            <wp:posOffset>-739140</wp:posOffset>
          </wp:positionH>
          <wp:positionV relativeFrom="page">
            <wp:posOffset>9829165</wp:posOffset>
          </wp:positionV>
          <wp:extent cx="9432000" cy="9648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 our story PP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A9" w:rsidRDefault="00B84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A9" w:rsidRDefault="00B84CA9" w:rsidP="00B64BD4">
      <w:r>
        <w:separator/>
      </w:r>
    </w:p>
  </w:footnote>
  <w:footnote w:type="continuationSeparator" w:id="0">
    <w:p w:rsidR="00B84CA9" w:rsidRDefault="00B84CA9" w:rsidP="00B64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A9" w:rsidRDefault="00B84C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A9" w:rsidRPr="00CC6074" w:rsidRDefault="00B84CA9" w:rsidP="00CC6074">
    <w:pPr>
      <w:rPr>
        <w:rFonts w:ascii="Georgia" w:hAnsi="Georgia" w:cstheme="minorHAnsi"/>
        <w:b/>
        <w:color w:val="FFFFFF" w:themeColor="background1"/>
        <w:sz w:val="48"/>
        <w:szCs w:val="48"/>
      </w:rPr>
    </w:pPr>
    <w:r w:rsidRPr="00CC6074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0" allowOverlap="0" wp14:anchorId="0AB39AEB" wp14:editId="274ADB33">
          <wp:simplePos x="0" y="0"/>
          <wp:positionH relativeFrom="column">
            <wp:posOffset>-758190</wp:posOffset>
          </wp:positionH>
          <wp:positionV relativeFrom="page">
            <wp:posOffset>3810</wp:posOffset>
          </wp:positionV>
          <wp:extent cx="7657200" cy="12780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 our story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2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6074">
      <w:rPr>
        <w:rFonts w:ascii="Georgia" w:hAnsi="Georgia" w:cstheme="minorHAnsi"/>
        <w:b/>
        <w:color w:val="FFFFFF" w:themeColor="background1"/>
        <w:sz w:val="48"/>
        <w:szCs w:val="48"/>
      </w:rPr>
      <w:t>Children’s Services Briefings</w:t>
    </w:r>
  </w:p>
  <w:p w:rsidR="00B84CA9" w:rsidRDefault="00B84C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A9" w:rsidRDefault="00B84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43A"/>
    <w:multiLevelType w:val="hybridMultilevel"/>
    <w:tmpl w:val="4D56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C5B95"/>
    <w:multiLevelType w:val="hybridMultilevel"/>
    <w:tmpl w:val="6EA8AF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8519F"/>
    <w:multiLevelType w:val="hybridMultilevel"/>
    <w:tmpl w:val="960E07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864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" w:eastAsia="Wingdings" w:hAnsi="Gill Sans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349EB"/>
    <w:multiLevelType w:val="hybridMultilevel"/>
    <w:tmpl w:val="FB081E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765A1"/>
    <w:multiLevelType w:val="hybridMultilevel"/>
    <w:tmpl w:val="3D0C4C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60FA"/>
    <w:multiLevelType w:val="hybridMultilevel"/>
    <w:tmpl w:val="623ADE8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66399A"/>
    <w:multiLevelType w:val="hybridMultilevel"/>
    <w:tmpl w:val="418621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42594"/>
    <w:multiLevelType w:val="hybridMultilevel"/>
    <w:tmpl w:val="B26E95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42A5F"/>
    <w:multiLevelType w:val="hybridMultilevel"/>
    <w:tmpl w:val="5CB8519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0A03C6"/>
    <w:multiLevelType w:val="hybridMultilevel"/>
    <w:tmpl w:val="CA86F8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27DE1"/>
    <w:multiLevelType w:val="hybridMultilevel"/>
    <w:tmpl w:val="CDE2CB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13D84"/>
    <w:multiLevelType w:val="hybridMultilevel"/>
    <w:tmpl w:val="68B686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A656B"/>
    <w:multiLevelType w:val="hybridMultilevel"/>
    <w:tmpl w:val="20DACC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25D26"/>
    <w:multiLevelType w:val="hybridMultilevel"/>
    <w:tmpl w:val="9D28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BC"/>
    <w:rsid w:val="0007579B"/>
    <w:rsid w:val="000B52CB"/>
    <w:rsid w:val="000C6A14"/>
    <w:rsid w:val="001E4897"/>
    <w:rsid w:val="001F6A19"/>
    <w:rsid w:val="00225ECC"/>
    <w:rsid w:val="00227799"/>
    <w:rsid w:val="0028559D"/>
    <w:rsid w:val="0029184B"/>
    <w:rsid w:val="003B264F"/>
    <w:rsid w:val="003E49D1"/>
    <w:rsid w:val="00420586"/>
    <w:rsid w:val="005001F4"/>
    <w:rsid w:val="005C72B3"/>
    <w:rsid w:val="005D03EA"/>
    <w:rsid w:val="0064450E"/>
    <w:rsid w:val="006A640E"/>
    <w:rsid w:val="00762BBC"/>
    <w:rsid w:val="00861B5D"/>
    <w:rsid w:val="008B1F1C"/>
    <w:rsid w:val="008D14C9"/>
    <w:rsid w:val="00901387"/>
    <w:rsid w:val="009423AA"/>
    <w:rsid w:val="009A5F51"/>
    <w:rsid w:val="009E7BA4"/>
    <w:rsid w:val="00A16CC5"/>
    <w:rsid w:val="00A30725"/>
    <w:rsid w:val="00B64BD4"/>
    <w:rsid w:val="00B72884"/>
    <w:rsid w:val="00B83E2C"/>
    <w:rsid w:val="00B84CA9"/>
    <w:rsid w:val="00B903E0"/>
    <w:rsid w:val="00BB01ED"/>
    <w:rsid w:val="00BC5990"/>
    <w:rsid w:val="00CC5E83"/>
    <w:rsid w:val="00CC6074"/>
    <w:rsid w:val="00CD1ED3"/>
    <w:rsid w:val="00CD42CA"/>
    <w:rsid w:val="00CD7A28"/>
    <w:rsid w:val="00D20797"/>
    <w:rsid w:val="00D75C19"/>
    <w:rsid w:val="00D940D7"/>
    <w:rsid w:val="00D95E28"/>
    <w:rsid w:val="00DA1AE9"/>
    <w:rsid w:val="00DA46AD"/>
    <w:rsid w:val="00DB567C"/>
    <w:rsid w:val="00DD3897"/>
    <w:rsid w:val="00DD7152"/>
    <w:rsid w:val="00DF2E00"/>
    <w:rsid w:val="00E1383D"/>
    <w:rsid w:val="00E50AC1"/>
    <w:rsid w:val="00E93956"/>
    <w:rsid w:val="00EC2A0E"/>
    <w:rsid w:val="00EE7175"/>
    <w:rsid w:val="00F1352A"/>
    <w:rsid w:val="00F66A19"/>
    <w:rsid w:val="00FB07F7"/>
    <w:rsid w:val="00FD0832"/>
    <w:rsid w:val="00F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64B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4BD4"/>
  </w:style>
  <w:style w:type="character" w:styleId="FootnoteReference">
    <w:name w:val="footnote reference"/>
    <w:basedOn w:val="DefaultParagraphFont"/>
    <w:rsid w:val="00B64B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42CA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B83E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E2C"/>
  </w:style>
  <w:style w:type="character" w:styleId="EndnoteReference">
    <w:name w:val="endnote reference"/>
    <w:basedOn w:val="DefaultParagraphFont"/>
    <w:rsid w:val="00B83E2C"/>
    <w:rPr>
      <w:vertAlign w:val="superscript"/>
    </w:rPr>
  </w:style>
  <w:style w:type="paragraph" w:styleId="Header">
    <w:name w:val="header"/>
    <w:basedOn w:val="Normal"/>
    <w:link w:val="HeaderChar"/>
    <w:rsid w:val="00CC6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6074"/>
    <w:rPr>
      <w:sz w:val="24"/>
      <w:szCs w:val="24"/>
    </w:rPr>
  </w:style>
  <w:style w:type="paragraph" w:styleId="Footer">
    <w:name w:val="footer"/>
    <w:basedOn w:val="Normal"/>
    <w:link w:val="FooterChar"/>
    <w:rsid w:val="00CC6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C6074"/>
    <w:rPr>
      <w:sz w:val="24"/>
      <w:szCs w:val="24"/>
    </w:rPr>
  </w:style>
  <w:style w:type="paragraph" w:styleId="BalloonText">
    <w:name w:val="Balloon Text"/>
    <w:basedOn w:val="Normal"/>
    <w:link w:val="BalloonTextChar"/>
    <w:rsid w:val="00CC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074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9A5F5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9A5F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50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50AC1"/>
    <w:rPr>
      <w:b/>
      <w:bCs/>
    </w:rPr>
  </w:style>
  <w:style w:type="character" w:styleId="FollowedHyperlink">
    <w:name w:val="FollowedHyperlink"/>
    <w:basedOn w:val="DefaultParagraphFont"/>
    <w:rsid w:val="00B84CA9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F2E0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DF2E00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64B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4BD4"/>
  </w:style>
  <w:style w:type="character" w:styleId="FootnoteReference">
    <w:name w:val="footnote reference"/>
    <w:basedOn w:val="DefaultParagraphFont"/>
    <w:rsid w:val="00B64B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42CA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B83E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E2C"/>
  </w:style>
  <w:style w:type="character" w:styleId="EndnoteReference">
    <w:name w:val="endnote reference"/>
    <w:basedOn w:val="DefaultParagraphFont"/>
    <w:rsid w:val="00B83E2C"/>
    <w:rPr>
      <w:vertAlign w:val="superscript"/>
    </w:rPr>
  </w:style>
  <w:style w:type="paragraph" w:styleId="Header">
    <w:name w:val="header"/>
    <w:basedOn w:val="Normal"/>
    <w:link w:val="HeaderChar"/>
    <w:rsid w:val="00CC6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6074"/>
    <w:rPr>
      <w:sz w:val="24"/>
      <w:szCs w:val="24"/>
    </w:rPr>
  </w:style>
  <w:style w:type="paragraph" w:styleId="Footer">
    <w:name w:val="footer"/>
    <w:basedOn w:val="Normal"/>
    <w:link w:val="FooterChar"/>
    <w:rsid w:val="00CC6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C6074"/>
    <w:rPr>
      <w:sz w:val="24"/>
      <w:szCs w:val="24"/>
    </w:rPr>
  </w:style>
  <w:style w:type="paragraph" w:styleId="BalloonText">
    <w:name w:val="Balloon Text"/>
    <w:basedOn w:val="Normal"/>
    <w:link w:val="BalloonTextChar"/>
    <w:rsid w:val="00CC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074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9A5F5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9A5F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50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50AC1"/>
    <w:rPr>
      <w:b/>
      <w:bCs/>
    </w:rPr>
  </w:style>
  <w:style w:type="character" w:styleId="FollowedHyperlink">
    <w:name w:val="FollowedHyperlink"/>
    <w:basedOn w:val="DefaultParagraphFont"/>
    <w:rsid w:val="00B84CA9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F2E0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DF2E00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rolyn.bristow@brighton-hove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uploads/system/uploads/attachment_data/file/300309/KCSIE_gdnce_FINAL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goo.gl/bsFhv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archive.nationalarchives.gov.uk/20130401151715/https:/www.education.gov.uk/publications/standard/publicationDetail/Page1/DFE-00030-2013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7913-72EC-413D-BEE8-00487968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79882D9F</Template>
  <TotalTime>42</TotalTime>
  <Pages>2</Pages>
  <Words>464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James</dc:creator>
  <cp:lastModifiedBy>Tina James</cp:lastModifiedBy>
  <cp:revision>26</cp:revision>
  <cp:lastPrinted>2014-06-06T12:13:00Z</cp:lastPrinted>
  <dcterms:created xsi:type="dcterms:W3CDTF">2014-07-21T10:53:00Z</dcterms:created>
  <dcterms:modified xsi:type="dcterms:W3CDTF">2014-08-22T12:55:00Z</dcterms:modified>
</cp:coreProperties>
</file>