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BE7" w:rsidRPr="003F1D72" w:rsidRDefault="00725BE7" w:rsidP="00725BE7">
      <w:pPr>
        <w:rPr>
          <w:rFonts w:ascii="Times New Roman" w:hAnsi="Times New Roman"/>
          <w:b/>
          <w:sz w:val="28"/>
          <w:szCs w:val="28"/>
        </w:rPr>
      </w:pPr>
      <w:r w:rsidRPr="003F1D72">
        <w:rPr>
          <w:rFonts w:ascii="Times New Roman" w:hAnsi="Times New Roman"/>
          <w:b/>
          <w:sz w:val="28"/>
          <w:szCs w:val="28"/>
        </w:rPr>
        <w:t>Cardinal Newman Catholic School and Sixth Form College</w:t>
      </w:r>
    </w:p>
    <w:p w:rsidR="009D160B" w:rsidRPr="003F1D72" w:rsidRDefault="009D160B" w:rsidP="00725BE7">
      <w:pPr>
        <w:rPr>
          <w:rFonts w:ascii="Times New Roman" w:hAnsi="Times New Roman"/>
          <w:b/>
          <w:sz w:val="28"/>
          <w:szCs w:val="28"/>
        </w:rPr>
      </w:pPr>
      <w:r w:rsidRPr="003F1D72">
        <w:rPr>
          <w:rFonts w:ascii="Times New Roman" w:hAnsi="Times New Roman"/>
          <w:b/>
          <w:sz w:val="28"/>
          <w:szCs w:val="28"/>
        </w:rPr>
        <w:t xml:space="preserve">Admissions Policy and Procedures for </w:t>
      </w:r>
      <w:r w:rsidR="00725BE7" w:rsidRPr="003F1D72">
        <w:rPr>
          <w:rFonts w:ascii="Times New Roman" w:hAnsi="Times New Roman"/>
          <w:b/>
          <w:sz w:val="28"/>
          <w:szCs w:val="28"/>
        </w:rPr>
        <w:t>A</w:t>
      </w:r>
      <w:r w:rsidRPr="003F1D72">
        <w:rPr>
          <w:rFonts w:ascii="Times New Roman" w:hAnsi="Times New Roman"/>
          <w:b/>
          <w:sz w:val="28"/>
          <w:szCs w:val="28"/>
        </w:rPr>
        <w:t>dmission in 20</w:t>
      </w:r>
      <w:r w:rsidR="002A4E5C" w:rsidRPr="003F1D72">
        <w:rPr>
          <w:rFonts w:ascii="Times New Roman" w:hAnsi="Times New Roman"/>
          <w:b/>
          <w:sz w:val="28"/>
          <w:szCs w:val="28"/>
        </w:rPr>
        <w:t>14</w:t>
      </w:r>
      <w:r w:rsidRPr="003F1D72">
        <w:rPr>
          <w:rFonts w:ascii="Times New Roman" w:hAnsi="Times New Roman"/>
          <w:b/>
          <w:sz w:val="28"/>
          <w:szCs w:val="28"/>
        </w:rPr>
        <w:t>– 20</w:t>
      </w:r>
      <w:r w:rsidR="002A4E5C" w:rsidRPr="003F1D72">
        <w:rPr>
          <w:rFonts w:ascii="Times New Roman" w:hAnsi="Times New Roman"/>
          <w:b/>
          <w:sz w:val="28"/>
          <w:szCs w:val="28"/>
        </w:rPr>
        <w:t>15</w:t>
      </w:r>
    </w:p>
    <w:p w:rsidR="00725BE7" w:rsidRPr="003F1D72" w:rsidRDefault="00725BE7" w:rsidP="00725BE7">
      <w:pPr>
        <w:rPr>
          <w:rFonts w:ascii="Times New Roman" w:hAnsi="Times New Roman"/>
          <w:b/>
          <w:sz w:val="16"/>
          <w:szCs w:val="16"/>
        </w:rPr>
      </w:pPr>
    </w:p>
    <w:p w:rsidR="00725BE7" w:rsidRPr="003F1D72" w:rsidRDefault="00725BE7" w:rsidP="00725BE7">
      <w:pPr>
        <w:rPr>
          <w:rFonts w:ascii="Times New Roman" w:hAnsi="Times New Roman"/>
        </w:rPr>
      </w:pPr>
      <w:r w:rsidRPr="003F1D72">
        <w:rPr>
          <w:rFonts w:ascii="Times New Roman" w:hAnsi="Times New Roman"/>
        </w:rPr>
        <w:t>The Upper Drive, Hove, East Sussex, BN3 6ND</w:t>
      </w:r>
    </w:p>
    <w:p w:rsidR="00725BE7" w:rsidRPr="003F1D72" w:rsidRDefault="00725BE7" w:rsidP="00725BE7">
      <w:pPr>
        <w:rPr>
          <w:rFonts w:ascii="Times New Roman" w:hAnsi="Times New Roman"/>
          <w:sz w:val="16"/>
          <w:szCs w:val="16"/>
        </w:rPr>
      </w:pPr>
    </w:p>
    <w:p w:rsidR="00725BE7" w:rsidRPr="003F1D72" w:rsidRDefault="00725BE7" w:rsidP="00725BE7">
      <w:pPr>
        <w:rPr>
          <w:rFonts w:ascii="Times New Roman" w:hAnsi="Times New Roman"/>
        </w:rPr>
      </w:pPr>
      <w:r w:rsidRPr="003F1D72">
        <w:rPr>
          <w:rFonts w:ascii="Times New Roman" w:hAnsi="Times New Roman"/>
        </w:rPr>
        <w:t>Telephone number:</w:t>
      </w:r>
      <w:r w:rsidRPr="003F1D72">
        <w:rPr>
          <w:rFonts w:ascii="Times New Roman" w:hAnsi="Times New Roman"/>
        </w:rPr>
        <w:tab/>
        <w:t>01273 558551</w:t>
      </w:r>
      <w:r w:rsidRPr="003F1D72">
        <w:rPr>
          <w:rFonts w:ascii="Times New Roman" w:hAnsi="Times New Roman"/>
        </w:rPr>
        <w:tab/>
      </w:r>
      <w:r w:rsidRPr="003F1D72">
        <w:rPr>
          <w:rFonts w:ascii="Times New Roman" w:hAnsi="Times New Roman"/>
        </w:rPr>
        <w:tab/>
        <w:t>Website address: www.cncs.co.uk</w:t>
      </w:r>
    </w:p>
    <w:p w:rsidR="00725BE7" w:rsidRPr="003F1D72" w:rsidRDefault="00725BE7" w:rsidP="00725BE7">
      <w:pPr>
        <w:rPr>
          <w:rFonts w:ascii="Times New Roman" w:hAnsi="Times New Roman"/>
          <w:sz w:val="16"/>
          <w:szCs w:val="16"/>
        </w:rPr>
      </w:pPr>
    </w:p>
    <w:p w:rsidR="00725BE7" w:rsidRPr="003F1D72" w:rsidRDefault="00725BE7" w:rsidP="00725BE7">
      <w:pPr>
        <w:rPr>
          <w:rFonts w:ascii="Times New Roman" w:hAnsi="Times New Roman"/>
        </w:rPr>
      </w:pPr>
      <w:r w:rsidRPr="003F1D72">
        <w:rPr>
          <w:rFonts w:ascii="Times New Roman" w:hAnsi="Times New Roman"/>
        </w:rPr>
        <w:t>Contact name to whom enquiries should be addressed:   Admissions Officer</w:t>
      </w:r>
    </w:p>
    <w:p w:rsidR="00725BE7" w:rsidRPr="003F1D72" w:rsidRDefault="00725BE7" w:rsidP="00725BE7">
      <w:pPr>
        <w:rPr>
          <w:rFonts w:ascii="Times New Roman" w:hAnsi="Times New Roman"/>
          <w:sz w:val="16"/>
          <w:szCs w:val="16"/>
        </w:rPr>
      </w:pPr>
    </w:p>
    <w:p w:rsidR="00725BE7" w:rsidRPr="003F1D72" w:rsidRDefault="00725BE7" w:rsidP="00725BE7">
      <w:pPr>
        <w:rPr>
          <w:rFonts w:ascii="Times New Roman" w:hAnsi="Times New Roman"/>
        </w:rPr>
      </w:pPr>
      <w:r w:rsidRPr="003F1D72">
        <w:rPr>
          <w:rFonts w:ascii="Times New Roman" w:hAnsi="Times New Roman"/>
        </w:rPr>
        <w:t>Numbers on roll including 6</w:t>
      </w:r>
      <w:r w:rsidRPr="003F1D72">
        <w:rPr>
          <w:rFonts w:ascii="Times New Roman" w:hAnsi="Times New Roman"/>
          <w:vertAlign w:val="superscript"/>
        </w:rPr>
        <w:t>th</w:t>
      </w:r>
      <w:r w:rsidRPr="003F1D72">
        <w:rPr>
          <w:rFonts w:ascii="Times New Roman" w:hAnsi="Times New Roman"/>
        </w:rPr>
        <w:t xml:space="preserve"> Form: 21</w:t>
      </w:r>
      <w:r w:rsidR="00586DD3" w:rsidRPr="003F1D72">
        <w:rPr>
          <w:rFonts w:ascii="Times New Roman" w:hAnsi="Times New Roman"/>
        </w:rPr>
        <w:t>78</w:t>
      </w:r>
      <w:r w:rsidRPr="003F1D72">
        <w:rPr>
          <w:rFonts w:ascii="Times New Roman" w:hAnsi="Times New Roman"/>
        </w:rPr>
        <w:tab/>
      </w:r>
      <w:r w:rsidRPr="003F1D72">
        <w:rPr>
          <w:rFonts w:ascii="Times New Roman" w:hAnsi="Times New Roman"/>
        </w:rPr>
        <w:tab/>
        <w:t>Age range:   11-19</w:t>
      </w:r>
    </w:p>
    <w:p w:rsidR="009D160B" w:rsidRPr="003F1D72" w:rsidRDefault="009D160B" w:rsidP="009D160B">
      <w:pPr>
        <w:pStyle w:val="BodyText"/>
        <w:jc w:val="both"/>
        <w:rPr>
          <w:rFonts w:ascii="Times New Roman" w:hAnsi="Times New Roman"/>
          <w:sz w:val="16"/>
          <w:szCs w:val="16"/>
        </w:rPr>
      </w:pPr>
    </w:p>
    <w:p w:rsidR="009D160B" w:rsidRPr="003F1D72" w:rsidRDefault="00725BE7" w:rsidP="009D160B">
      <w:pPr>
        <w:pStyle w:val="BodyText"/>
        <w:jc w:val="both"/>
        <w:rPr>
          <w:rFonts w:ascii="Times New Roman" w:hAnsi="Times New Roman"/>
          <w:i w:val="0"/>
        </w:rPr>
      </w:pPr>
      <w:r w:rsidRPr="003F1D72">
        <w:rPr>
          <w:rFonts w:ascii="Times New Roman" w:hAnsi="Times New Roman"/>
          <w:i w:val="0"/>
        </w:rPr>
        <w:t xml:space="preserve">Cardinal Newman Catholic </w:t>
      </w:r>
      <w:r w:rsidR="00953B8D" w:rsidRPr="003F1D72">
        <w:rPr>
          <w:rFonts w:ascii="Times New Roman" w:hAnsi="Times New Roman"/>
          <w:i w:val="0"/>
        </w:rPr>
        <w:t>School</w:t>
      </w:r>
      <w:r w:rsidRPr="003F1D72">
        <w:rPr>
          <w:rFonts w:ascii="Times New Roman" w:hAnsi="Times New Roman"/>
          <w:i w:val="0"/>
        </w:rPr>
        <w:t xml:space="preserve"> </w:t>
      </w:r>
      <w:r w:rsidR="009D160B" w:rsidRPr="003F1D72">
        <w:rPr>
          <w:rFonts w:ascii="Times New Roman" w:hAnsi="Times New Roman"/>
          <w:i w:val="0"/>
        </w:rPr>
        <w:t>is a voluntary aided school in the Diocese of Arundel &amp; Brighton.  The school was founded by and is part of the Catholic Church and is in Trusteeship of the Diocese.  The school is conducted as a Catholic school in accordance with canon law, the teachings of the Catholic Church and the Trust Deed of the Diocese of Arundel &amp; Brighton. It seeks at all times to be a witness to Jesus Christ.</w:t>
      </w:r>
    </w:p>
    <w:p w:rsidR="009D160B" w:rsidRPr="003F1D72" w:rsidRDefault="009D160B" w:rsidP="009D160B">
      <w:pPr>
        <w:pStyle w:val="BodyText"/>
        <w:jc w:val="both"/>
        <w:rPr>
          <w:rFonts w:ascii="Times New Roman" w:hAnsi="Times New Roman"/>
          <w:i w:val="0"/>
          <w:sz w:val="20"/>
          <w:szCs w:val="20"/>
        </w:rPr>
      </w:pPr>
    </w:p>
    <w:p w:rsidR="009D160B" w:rsidRPr="003F1D72" w:rsidRDefault="009D160B" w:rsidP="009D160B">
      <w:pPr>
        <w:pStyle w:val="BodyText"/>
        <w:jc w:val="both"/>
        <w:rPr>
          <w:rFonts w:ascii="Times New Roman" w:hAnsi="Times New Roman"/>
          <w:i w:val="0"/>
        </w:rPr>
      </w:pPr>
      <w:r w:rsidRPr="003F1D72">
        <w:rPr>
          <w:rFonts w:ascii="Times New Roman" w:hAnsi="Times New Roman"/>
          <w:i w:val="0"/>
        </w:rPr>
        <w:t>The school offers a Catholic education.  The governors expect that parents applying for places for their children will accept and uphold the Catholic character and ethos of the school.  The school was set up primarily to serve the Catholic community in</w:t>
      </w:r>
      <w:r w:rsidR="00725BE7" w:rsidRPr="003F1D72">
        <w:rPr>
          <w:rFonts w:ascii="Times New Roman" w:hAnsi="Times New Roman"/>
          <w:i w:val="0"/>
        </w:rPr>
        <w:t xml:space="preserve"> the Brighton and Hove deanery</w:t>
      </w:r>
      <w:r w:rsidR="00BB2FF4" w:rsidRPr="003F1D72">
        <w:rPr>
          <w:rFonts w:ascii="Times New Roman" w:hAnsi="Times New Roman"/>
          <w:i w:val="0"/>
        </w:rPr>
        <w:t xml:space="preserve">. </w:t>
      </w:r>
      <w:r w:rsidRPr="003F1D72">
        <w:rPr>
          <w:rFonts w:ascii="Times New Roman" w:hAnsi="Times New Roman"/>
          <w:i w:val="0"/>
        </w:rPr>
        <w:t xml:space="preserve">Although Catholic children have priority of admission, the Governing Body also welcomes applications from those of other denominations and faiths who support the religious ethos of the school. </w:t>
      </w:r>
    </w:p>
    <w:p w:rsidR="009D160B" w:rsidRPr="003F1D72" w:rsidRDefault="009D160B" w:rsidP="009D160B">
      <w:pPr>
        <w:pStyle w:val="BodyText"/>
        <w:jc w:val="both"/>
        <w:rPr>
          <w:rFonts w:ascii="Times New Roman" w:hAnsi="Times New Roman"/>
          <w:i w:val="0"/>
          <w:sz w:val="20"/>
          <w:szCs w:val="20"/>
        </w:rPr>
      </w:pPr>
    </w:p>
    <w:p w:rsidR="009D160B" w:rsidRPr="003F1D72" w:rsidRDefault="009D160B" w:rsidP="009D160B">
      <w:pPr>
        <w:pStyle w:val="BodyText"/>
        <w:jc w:val="both"/>
        <w:rPr>
          <w:rFonts w:ascii="Times New Roman" w:hAnsi="Times New Roman"/>
          <w:i w:val="0"/>
        </w:rPr>
      </w:pPr>
      <w:r w:rsidRPr="003F1D72">
        <w:rPr>
          <w:rFonts w:ascii="Times New Roman" w:hAnsi="Times New Roman"/>
          <w:i w:val="0"/>
        </w:rPr>
        <w:t>Having consulted with the Diocese, Local Authority, other admission authorities and other relevant groups, the Governors intend to admit into</w:t>
      </w:r>
      <w:r w:rsidR="00891A8A" w:rsidRPr="003F1D72">
        <w:rPr>
          <w:rFonts w:ascii="Times New Roman" w:hAnsi="Times New Roman"/>
          <w:i w:val="0"/>
        </w:rPr>
        <w:t xml:space="preserve"> Year 7 in September 2014</w:t>
      </w:r>
      <w:r w:rsidRPr="003F1D72">
        <w:rPr>
          <w:rFonts w:ascii="Times New Roman" w:hAnsi="Times New Roman"/>
          <w:i w:val="0"/>
        </w:rPr>
        <w:t xml:space="preserve">, up to </w:t>
      </w:r>
      <w:r w:rsidR="00AE2EA1" w:rsidRPr="003F1D72">
        <w:rPr>
          <w:rFonts w:ascii="Times New Roman" w:hAnsi="Times New Roman"/>
          <w:i w:val="0"/>
        </w:rPr>
        <w:t>360</w:t>
      </w:r>
      <w:r w:rsidRPr="003F1D72">
        <w:rPr>
          <w:rFonts w:ascii="Times New Roman" w:hAnsi="Times New Roman"/>
          <w:i w:val="0"/>
        </w:rPr>
        <w:t xml:space="preserve"> </w:t>
      </w:r>
      <w:r w:rsidR="00725BE7" w:rsidRPr="003F1D72">
        <w:rPr>
          <w:rFonts w:ascii="Times New Roman" w:hAnsi="Times New Roman"/>
          <w:i w:val="0"/>
        </w:rPr>
        <w:t>students</w:t>
      </w:r>
      <w:r w:rsidRPr="003F1D72">
        <w:rPr>
          <w:rFonts w:ascii="Times New Roman" w:hAnsi="Times New Roman"/>
          <w:i w:val="0"/>
        </w:rPr>
        <w:t xml:space="preserve"> without reference to ability or aptitude. </w:t>
      </w:r>
    </w:p>
    <w:p w:rsidR="001631CD" w:rsidRPr="003F1D72" w:rsidRDefault="001631CD" w:rsidP="009D160B">
      <w:pPr>
        <w:pStyle w:val="BodyText"/>
        <w:jc w:val="both"/>
        <w:rPr>
          <w:rFonts w:ascii="Times New Roman" w:hAnsi="Times New Roman"/>
          <w:i w:val="0"/>
          <w:sz w:val="20"/>
          <w:szCs w:val="20"/>
        </w:rPr>
      </w:pPr>
    </w:p>
    <w:p w:rsidR="009D160B" w:rsidRPr="003F1D72" w:rsidRDefault="009D160B" w:rsidP="009D160B">
      <w:pPr>
        <w:pStyle w:val="BodyText"/>
        <w:jc w:val="both"/>
        <w:rPr>
          <w:rFonts w:ascii="Times New Roman" w:hAnsi="Times New Roman"/>
          <w:b/>
          <w:i w:val="0"/>
        </w:rPr>
      </w:pPr>
      <w:r w:rsidRPr="003F1D72">
        <w:rPr>
          <w:rFonts w:ascii="Times New Roman" w:hAnsi="Times New Roman"/>
          <w:b/>
          <w:i w:val="0"/>
        </w:rPr>
        <w:t>Oversubscription Criteria:</w:t>
      </w:r>
    </w:p>
    <w:p w:rsidR="009D160B" w:rsidRPr="003F1D72" w:rsidRDefault="009D160B" w:rsidP="009D160B">
      <w:pPr>
        <w:pStyle w:val="BodyText"/>
        <w:jc w:val="both"/>
        <w:rPr>
          <w:rFonts w:ascii="Times New Roman" w:hAnsi="Times New Roman"/>
          <w:i w:val="0"/>
        </w:rPr>
      </w:pPr>
      <w:r w:rsidRPr="003F1D72">
        <w:rPr>
          <w:rFonts w:ascii="Times New Roman" w:hAnsi="Times New Roman"/>
          <w:i w:val="0"/>
        </w:rPr>
        <w:t xml:space="preserve">Where the number of applications for admission exceeds </w:t>
      </w:r>
      <w:r w:rsidR="00AE2EA1" w:rsidRPr="003F1D72">
        <w:rPr>
          <w:rFonts w:ascii="Times New Roman" w:hAnsi="Times New Roman"/>
          <w:i w:val="0"/>
        </w:rPr>
        <w:t>360</w:t>
      </w:r>
      <w:r w:rsidRPr="003F1D72">
        <w:rPr>
          <w:rFonts w:ascii="Times New Roman" w:hAnsi="Times New Roman"/>
          <w:i w:val="0"/>
        </w:rPr>
        <w:t xml:space="preserve">, and after the admission of </w:t>
      </w:r>
      <w:r w:rsidR="00725BE7" w:rsidRPr="003F1D72">
        <w:rPr>
          <w:rFonts w:ascii="Times New Roman" w:hAnsi="Times New Roman"/>
          <w:i w:val="0"/>
        </w:rPr>
        <w:t>students</w:t>
      </w:r>
      <w:r w:rsidRPr="003F1D72">
        <w:rPr>
          <w:rFonts w:ascii="Times New Roman" w:hAnsi="Times New Roman"/>
          <w:i w:val="0"/>
        </w:rPr>
        <w:t xml:space="preserve"> with Statements of Special Educational Needs where the school is named on the Statement, the Governors will offer places using the following criteria in the order stated:- </w:t>
      </w:r>
    </w:p>
    <w:p w:rsidR="009D160B" w:rsidRPr="003F1D72" w:rsidRDefault="009D160B" w:rsidP="009D160B">
      <w:pPr>
        <w:pStyle w:val="BodyText"/>
        <w:jc w:val="both"/>
        <w:rPr>
          <w:rFonts w:ascii="Times New Roman" w:hAnsi="Times New Roman"/>
          <w:i w:val="0"/>
          <w:sz w:val="16"/>
          <w:szCs w:val="16"/>
        </w:rPr>
      </w:pPr>
    </w:p>
    <w:p w:rsidR="009D160B" w:rsidRPr="003F1D72" w:rsidRDefault="009D160B" w:rsidP="009D160B">
      <w:pPr>
        <w:pStyle w:val="BodyText"/>
        <w:tabs>
          <w:tab w:val="left" w:pos="360"/>
        </w:tabs>
        <w:ind w:left="360" w:hanging="360"/>
        <w:jc w:val="both"/>
        <w:rPr>
          <w:rFonts w:ascii="Times New Roman" w:hAnsi="Times New Roman"/>
          <w:i w:val="0"/>
        </w:rPr>
      </w:pPr>
      <w:r w:rsidRPr="003F1D72">
        <w:rPr>
          <w:rFonts w:ascii="Times New Roman" w:hAnsi="Times New Roman"/>
          <w:i w:val="0"/>
        </w:rPr>
        <w:t xml:space="preserve">1. </w:t>
      </w:r>
      <w:r w:rsidRPr="003F1D72">
        <w:rPr>
          <w:rFonts w:ascii="Times New Roman" w:hAnsi="Times New Roman"/>
          <w:i w:val="0"/>
        </w:rPr>
        <w:tab/>
        <w:t xml:space="preserve">Baptised Catholic looked after children or previously looked after children </w:t>
      </w:r>
      <w:r w:rsidR="00466FDA" w:rsidRPr="003F1D72">
        <w:rPr>
          <w:rFonts w:ascii="Times New Roman" w:hAnsi="Times New Roman"/>
          <w:i w:val="0"/>
        </w:rPr>
        <w:t>(see note</w:t>
      </w:r>
      <w:r w:rsidR="00DC19B5" w:rsidRPr="003F1D72">
        <w:rPr>
          <w:rFonts w:ascii="Times New Roman" w:hAnsi="Times New Roman"/>
          <w:i w:val="0"/>
        </w:rPr>
        <w:t>s</w:t>
      </w:r>
      <w:r w:rsidR="00466FDA" w:rsidRPr="003F1D72">
        <w:rPr>
          <w:rFonts w:ascii="Times New Roman" w:hAnsi="Times New Roman"/>
          <w:i w:val="0"/>
        </w:rPr>
        <w:t xml:space="preserve"> a</w:t>
      </w:r>
      <w:r w:rsidRPr="003F1D72">
        <w:rPr>
          <w:rFonts w:ascii="Times New Roman" w:hAnsi="Times New Roman"/>
          <w:i w:val="0"/>
        </w:rPr>
        <w:t>)</w:t>
      </w:r>
      <w:r w:rsidR="00DC19B5" w:rsidRPr="003F1D72">
        <w:rPr>
          <w:rFonts w:ascii="Times New Roman" w:hAnsi="Times New Roman"/>
          <w:i w:val="0"/>
        </w:rPr>
        <w:t xml:space="preserve"> and </w:t>
      </w:r>
      <w:proofErr w:type="spellStart"/>
      <w:r w:rsidR="00DC19B5" w:rsidRPr="003F1D72">
        <w:rPr>
          <w:rFonts w:ascii="Times New Roman" w:hAnsi="Times New Roman"/>
          <w:i w:val="0"/>
        </w:rPr>
        <w:t>b</w:t>
      </w:r>
      <w:proofErr w:type="spellEnd"/>
      <w:r w:rsidR="00DC19B5" w:rsidRPr="003F1D72">
        <w:rPr>
          <w:rFonts w:ascii="Times New Roman" w:hAnsi="Times New Roman"/>
          <w:i w:val="0"/>
        </w:rPr>
        <w:t>)</w:t>
      </w:r>
      <w:r w:rsidR="008E0153" w:rsidRPr="003F1D72">
        <w:rPr>
          <w:rFonts w:ascii="Times New Roman" w:hAnsi="Times New Roman"/>
          <w:i w:val="0"/>
        </w:rPr>
        <w:t>)</w:t>
      </w:r>
      <w:r w:rsidRPr="003F1D72">
        <w:rPr>
          <w:rFonts w:ascii="Times New Roman" w:hAnsi="Times New Roman"/>
          <w:i w:val="0"/>
        </w:rPr>
        <w:t xml:space="preserve">. </w:t>
      </w:r>
    </w:p>
    <w:p w:rsidR="009D160B" w:rsidRPr="003F1D72" w:rsidRDefault="009D160B" w:rsidP="009D160B">
      <w:pPr>
        <w:pStyle w:val="BodyText"/>
        <w:jc w:val="both"/>
        <w:rPr>
          <w:rFonts w:ascii="Times New Roman" w:hAnsi="Times New Roman"/>
          <w:i w:val="0"/>
          <w:sz w:val="16"/>
          <w:szCs w:val="16"/>
        </w:rPr>
      </w:pPr>
    </w:p>
    <w:p w:rsidR="00725BE7" w:rsidRPr="003F1D72" w:rsidRDefault="00A55EBC" w:rsidP="00A55EBC">
      <w:pPr>
        <w:ind w:left="360" w:hanging="360"/>
        <w:jc w:val="both"/>
        <w:rPr>
          <w:rFonts w:ascii="Times New Roman" w:hAnsi="Times New Roman"/>
        </w:rPr>
      </w:pPr>
      <w:proofErr w:type="gramStart"/>
      <w:r w:rsidRPr="003F1D72">
        <w:rPr>
          <w:rFonts w:ascii="Times New Roman" w:hAnsi="Times New Roman"/>
        </w:rPr>
        <w:t xml:space="preserve">2.   </w:t>
      </w:r>
      <w:r w:rsidR="00725BE7" w:rsidRPr="003F1D72">
        <w:rPr>
          <w:rFonts w:ascii="Times New Roman" w:hAnsi="Times New Roman"/>
        </w:rPr>
        <w:t>Baptised</w:t>
      </w:r>
      <w:r w:rsidR="008E0153" w:rsidRPr="003F1D72">
        <w:rPr>
          <w:rFonts w:ascii="Times New Roman" w:hAnsi="Times New Roman"/>
        </w:rPr>
        <w:t xml:space="preserve"> Catholic children</w:t>
      </w:r>
      <w:r w:rsidR="009A3953" w:rsidRPr="003F1D72">
        <w:rPr>
          <w:rFonts w:ascii="Times New Roman" w:hAnsi="Times New Roman"/>
        </w:rPr>
        <w:t xml:space="preserve"> </w:t>
      </w:r>
      <w:r w:rsidR="00A17D5B" w:rsidRPr="003F1D72">
        <w:rPr>
          <w:rFonts w:ascii="Times New Roman" w:hAnsi="Times New Roman"/>
        </w:rPr>
        <w:t>attending feeder schools named by Cardinal Newman</w:t>
      </w:r>
      <w:r w:rsidR="009A3953" w:rsidRPr="003F1D72">
        <w:rPr>
          <w:rFonts w:ascii="Times New Roman" w:hAnsi="Times New Roman"/>
        </w:rPr>
        <w:t xml:space="preserve"> </w:t>
      </w:r>
      <w:r w:rsidR="00A17D5B" w:rsidRPr="003F1D72">
        <w:rPr>
          <w:rFonts w:ascii="Times New Roman" w:hAnsi="Times New Roman"/>
        </w:rPr>
        <w:t xml:space="preserve">(see notes </w:t>
      </w:r>
      <w:proofErr w:type="spellStart"/>
      <w:r w:rsidR="00352D30" w:rsidRPr="003F1D72">
        <w:rPr>
          <w:rFonts w:ascii="Times New Roman" w:hAnsi="Times New Roman"/>
        </w:rPr>
        <w:t>b</w:t>
      </w:r>
      <w:proofErr w:type="spellEnd"/>
      <w:r w:rsidR="00352D30" w:rsidRPr="003F1D72">
        <w:rPr>
          <w:rFonts w:ascii="Times New Roman" w:hAnsi="Times New Roman"/>
        </w:rPr>
        <w:t xml:space="preserve">) and </w:t>
      </w:r>
      <w:r w:rsidR="00A17D5B" w:rsidRPr="003F1D72">
        <w:rPr>
          <w:rFonts w:ascii="Times New Roman" w:hAnsi="Times New Roman"/>
        </w:rPr>
        <w:t>c)</w:t>
      </w:r>
      <w:r w:rsidR="002E43AF" w:rsidRPr="003F1D72">
        <w:rPr>
          <w:rFonts w:ascii="Times New Roman" w:hAnsi="Times New Roman"/>
        </w:rPr>
        <w:t>)</w:t>
      </w:r>
      <w:r w:rsidR="00466FDA" w:rsidRPr="003F1D72">
        <w:rPr>
          <w:rFonts w:ascii="Times New Roman" w:hAnsi="Times New Roman"/>
        </w:rPr>
        <w:t>.</w:t>
      </w:r>
      <w:proofErr w:type="gramEnd"/>
    </w:p>
    <w:p w:rsidR="00466FDA" w:rsidRPr="003F1D72" w:rsidRDefault="00466FDA" w:rsidP="00725BE7">
      <w:pPr>
        <w:jc w:val="both"/>
        <w:rPr>
          <w:rFonts w:ascii="Times New Roman" w:hAnsi="Times New Roman"/>
          <w:sz w:val="16"/>
          <w:szCs w:val="16"/>
        </w:rPr>
      </w:pPr>
    </w:p>
    <w:p w:rsidR="00725BE7" w:rsidRPr="003F1D72" w:rsidRDefault="00466FDA" w:rsidP="00725BE7">
      <w:pPr>
        <w:jc w:val="both"/>
        <w:rPr>
          <w:rFonts w:ascii="Times New Roman" w:hAnsi="Times New Roman"/>
        </w:rPr>
      </w:pPr>
      <w:r w:rsidRPr="003F1D72">
        <w:rPr>
          <w:rFonts w:ascii="Times New Roman" w:hAnsi="Times New Roman"/>
        </w:rPr>
        <w:t xml:space="preserve">3.   </w:t>
      </w:r>
      <w:r w:rsidR="00725BE7" w:rsidRPr="003F1D72">
        <w:rPr>
          <w:rFonts w:ascii="Times New Roman" w:hAnsi="Times New Roman"/>
        </w:rPr>
        <w:t>Other Baptised Catholic children</w:t>
      </w:r>
      <w:r w:rsidR="009A3953" w:rsidRPr="003F1D72">
        <w:rPr>
          <w:rFonts w:ascii="Times New Roman" w:hAnsi="Times New Roman"/>
        </w:rPr>
        <w:t xml:space="preserve"> (see note </w:t>
      </w:r>
      <w:proofErr w:type="spellStart"/>
      <w:r w:rsidR="009A3953" w:rsidRPr="003F1D72">
        <w:rPr>
          <w:rFonts w:ascii="Times New Roman" w:hAnsi="Times New Roman"/>
        </w:rPr>
        <w:t>b</w:t>
      </w:r>
      <w:proofErr w:type="spellEnd"/>
      <w:r w:rsidR="009A3953" w:rsidRPr="003F1D72">
        <w:rPr>
          <w:rFonts w:ascii="Times New Roman" w:hAnsi="Times New Roman"/>
        </w:rPr>
        <w:t>)</w:t>
      </w:r>
      <w:r w:rsidR="008E0153" w:rsidRPr="003F1D72">
        <w:rPr>
          <w:rFonts w:ascii="Times New Roman" w:hAnsi="Times New Roman"/>
        </w:rPr>
        <w:t>)</w:t>
      </w:r>
      <w:r w:rsidRPr="003F1D72">
        <w:rPr>
          <w:rFonts w:ascii="Times New Roman" w:hAnsi="Times New Roman"/>
        </w:rPr>
        <w:t>.</w:t>
      </w:r>
    </w:p>
    <w:p w:rsidR="009D160B" w:rsidRPr="003F1D72" w:rsidRDefault="009D160B" w:rsidP="009D160B">
      <w:pPr>
        <w:pStyle w:val="BodyText"/>
        <w:ind w:left="360" w:hanging="360"/>
        <w:jc w:val="both"/>
        <w:rPr>
          <w:rFonts w:ascii="Times New Roman" w:hAnsi="Times New Roman"/>
          <w:i w:val="0"/>
          <w:sz w:val="16"/>
          <w:szCs w:val="16"/>
        </w:rPr>
      </w:pPr>
    </w:p>
    <w:p w:rsidR="009D160B" w:rsidRPr="003F1D72" w:rsidRDefault="009D160B" w:rsidP="009D160B">
      <w:pPr>
        <w:pStyle w:val="BodyText"/>
        <w:ind w:left="360" w:hanging="360"/>
        <w:jc w:val="both"/>
        <w:rPr>
          <w:rFonts w:ascii="Times New Roman" w:hAnsi="Times New Roman"/>
          <w:i w:val="0"/>
        </w:rPr>
      </w:pPr>
      <w:r w:rsidRPr="003F1D72">
        <w:rPr>
          <w:rFonts w:ascii="Times New Roman" w:hAnsi="Times New Roman"/>
          <w:i w:val="0"/>
        </w:rPr>
        <w:t xml:space="preserve">4. </w:t>
      </w:r>
      <w:r w:rsidRPr="003F1D72">
        <w:rPr>
          <w:rFonts w:ascii="Times New Roman" w:hAnsi="Times New Roman"/>
          <w:i w:val="0"/>
        </w:rPr>
        <w:tab/>
      </w:r>
      <w:proofErr w:type="gramStart"/>
      <w:r w:rsidRPr="003F1D72">
        <w:rPr>
          <w:rFonts w:ascii="Times New Roman" w:hAnsi="Times New Roman"/>
          <w:i w:val="0"/>
        </w:rPr>
        <w:t>Other</w:t>
      </w:r>
      <w:proofErr w:type="gramEnd"/>
      <w:r w:rsidRPr="003F1D72">
        <w:rPr>
          <w:rFonts w:ascii="Times New Roman" w:hAnsi="Times New Roman"/>
          <w:i w:val="0"/>
        </w:rPr>
        <w:t xml:space="preserve"> looked after children or previously lo</w:t>
      </w:r>
      <w:r w:rsidR="009A3953" w:rsidRPr="003F1D72">
        <w:rPr>
          <w:rFonts w:ascii="Times New Roman" w:hAnsi="Times New Roman"/>
          <w:i w:val="0"/>
        </w:rPr>
        <w:t>oked after children (see note a</w:t>
      </w:r>
      <w:r w:rsidRPr="003F1D72">
        <w:rPr>
          <w:rFonts w:ascii="Times New Roman" w:hAnsi="Times New Roman"/>
          <w:i w:val="0"/>
        </w:rPr>
        <w:t>)</w:t>
      </w:r>
      <w:r w:rsidR="008E0153" w:rsidRPr="003F1D72">
        <w:rPr>
          <w:rFonts w:ascii="Times New Roman" w:hAnsi="Times New Roman"/>
          <w:i w:val="0"/>
        </w:rPr>
        <w:t>)</w:t>
      </w:r>
      <w:r w:rsidRPr="003F1D72">
        <w:rPr>
          <w:rFonts w:ascii="Times New Roman" w:hAnsi="Times New Roman"/>
          <w:i w:val="0"/>
        </w:rPr>
        <w:t xml:space="preserve">. </w:t>
      </w:r>
    </w:p>
    <w:p w:rsidR="009D160B" w:rsidRPr="003F1D72" w:rsidRDefault="009D160B" w:rsidP="009D160B">
      <w:pPr>
        <w:pStyle w:val="BodyText"/>
        <w:jc w:val="both"/>
        <w:rPr>
          <w:rFonts w:ascii="Times New Roman" w:hAnsi="Times New Roman"/>
          <w:i w:val="0"/>
          <w:sz w:val="16"/>
          <w:szCs w:val="16"/>
        </w:rPr>
      </w:pPr>
    </w:p>
    <w:p w:rsidR="006206F4" w:rsidRPr="003F1D72" w:rsidRDefault="00466FDA" w:rsidP="002A5DE0">
      <w:pPr>
        <w:numPr>
          <w:ilvl w:val="0"/>
          <w:numId w:val="24"/>
        </w:numPr>
        <w:tabs>
          <w:tab w:val="clear" w:pos="360"/>
          <w:tab w:val="num" w:pos="0"/>
        </w:tabs>
        <w:jc w:val="both"/>
        <w:rPr>
          <w:rFonts w:ascii="Times New Roman" w:hAnsi="Times New Roman"/>
        </w:rPr>
      </w:pPr>
      <w:r w:rsidRPr="003F1D72">
        <w:rPr>
          <w:rFonts w:ascii="Times New Roman" w:hAnsi="Times New Roman"/>
        </w:rPr>
        <w:t xml:space="preserve">Siblings </w:t>
      </w:r>
      <w:r w:rsidR="00A17D5B" w:rsidRPr="003F1D72">
        <w:rPr>
          <w:rFonts w:ascii="Times New Roman" w:hAnsi="Times New Roman"/>
        </w:rPr>
        <w:t xml:space="preserve">of Cardinal Newman children </w:t>
      </w:r>
      <w:r w:rsidRPr="003F1D72">
        <w:rPr>
          <w:rFonts w:ascii="Times New Roman" w:hAnsi="Times New Roman"/>
        </w:rPr>
        <w:t>attending the school at the time of admission</w:t>
      </w:r>
      <w:r w:rsidR="008E0153" w:rsidRPr="003F1D72">
        <w:rPr>
          <w:rFonts w:ascii="Times New Roman" w:hAnsi="Times New Roman"/>
        </w:rPr>
        <w:t xml:space="preserve"> (see not</w:t>
      </w:r>
      <w:r w:rsidR="00DC19B5" w:rsidRPr="003F1D72">
        <w:rPr>
          <w:rFonts w:ascii="Times New Roman" w:hAnsi="Times New Roman"/>
        </w:rPr>
        <w:t>e</w:t>
      </w:r>
      <w:r w:rsidR="008E0153" w:rsidRPr="003F1D72">
        <w:rPr>
          <w:rFonts w:ascii="Times New Roman" w:hAnsi="Times New Roman"/>
        </w:rPr>
        <w:t xml:space="preserve"> </w:t>
      </w:r>
      <w:proofErr w:type="spellStart"/>
      <w:r w:rsidR="008E0153" w:rsidRPr="003F1D72">
        <w:rPr>
          <w:rFonts w:ascii="Times New Roman" w:hAnsi="Times New Roman"/>
        </w:rPr>
        <w:t>d</w:t>
      </w:r>
      <w:proofErr w:type="spellEnd"/>
      <w:r w:rsidR="008E0153" w:rsidRPr="003F1D72">
        <w:rPr>
          <w:rFonts w:ascii="Times New Roman" w:hAnsi="Times New Roman"/>
        </w:rPr>
        <w:t>))</w:t>
      </w:r>
      <w:r w:rsidR="006206F4" w:rsidRPr="003F1D72">
        <w:rPr>
          <w:rFonts w:ascii="Times New Roman" w:hAnsi="Times New Roman"/>
        </w:rPr>
        <w:t xml:space="preserve">. </w:t>
      </w:r>
    </w:p>
    <w:p w:rsidR="00466FDA" w:rsidRPr="003F1D72" w:rsidRDefault="00466FDA" w:rsidP="00466FDA">
      <w:pPr>
        <w:jc w:val="both"/>
        <w:rPr>
          <w:rFonts w:ascii="Times New Roman" w:hAnsi="Times New Roman"/>
          <w:sz w:val="16"/>
          <w:szCs w:val="16"/>
        </w:rPr>
      </w:pPr>
    </w:p>
    <w:p w:rsidR="00782309" w:rsidRPr="003F1D72" w:rsidRDefault="005D62BC" w:rsidP="001D6F8C">
      <w:pPr>
        <w:numPr>
          <w:ilvl w:val="0"/>
          <w:numId w:val="24"/>
        </w:numPr>
        <w:jc w:val="both"/>
        <w:rPr>
          <w:rFonts w:ascii="Times New Roman" w:hAnsi="Times New Roman"/>
        </w:rPr>
      </w:pPr>
      <w:r w:rsidRPr="003F1D72">
        <w:rPr>
          <w:rFonts w:ascii="Times New Roman" w:hAnsi="Times New Roman"/>
        </w:rPr>
        <w:t xml:space="preserve">Children </w:t>
      </w:r>
      <w:r w:rsidR="009D160B" w:rsidRPr="003F1D72">
        <w:rPr>
          <w:rFonts w:ascii="Times New Roman" w:hAnsi="Times New Roman"/>
        </w:rPr>
        <w:t xml:space="preserve"> who</w:t>
      </w:r>
      <w:r w:rsidRPr="003F1D72">
        <w:rPr>
          <w:rFonts w:ascii="Times New Roman" w:hAnsi="Times New Roman"/>
        </w:rPr>
        <w:t xml:space="preserve"> </w:t>
      </w:r>
      <w:r w:rsidR="009D160B" w:rsidRPr="003F1D72">
        <w:rPr>
          <w:rFonts w:ascii="Times New Roman" w:hAnsi="Times New Roman"/>
        </w:rPr>
        <w:t xml:space="preserve"> are </w:t>
      </w:r>
      <w:r w:rsidRPr="003F1D72">
        <w:rPr>
          <w:rFonts w:ascii="Times New Roman" w:hAnsi="Times New Roman"/>
        </w:rPr>
        <w:t xml:space="preserve"> </w:t>
      </w:r>
      <w:r w:rsidR="009D160B" w:rsidRPr="003F1D72">
        <w:rPr>
          <w:rFonts w:ascii="Times New Roman" w:hAnsi="Times New Roman"/>
        </w:rPr>
        <w:t xml:space="preserve">members </w:t>
      </w:r>
      <w:r w:rsidRPr="003F1D72">
        <w:rPr>
          <w:rFonts w:ascii="Times New Roman" w:hAnsi="Times New Roman"/>
        </w:rPr>
        <w:t xml:space="preserve"> </w:t>
      </w:r>
      <w:r w:rsidR="009D160B" w:rsidRPr="003F1D72">
        <w:rPr>
          <w:rFonts w:ascii="Times New Roman" w:hAnsi="Times New Roman"/>
        </w:rPr>
        <w:t>of</w:t>
      </w:r>
      <w:r w:rsidRPr="003F1D72">
        <w:rPr>
          <w:rFonts w:ascii="Times New Roman" w:hAnsi="Times New Roman"/>
        </w:rPr>
        <w:t xml:space="preserve"> </w:t>
      </w:r>
      <w:r w:rsidR="009D160B" w:rsidRPr="003F1D72">
        <w:rPr>
          <w:rFonts w:ascii="Times New Roman" w:hAnsi="Times New Roman"/>
        </w:rPr>
        <w:t xml:space="preserve"> other</w:t>
      </w:r>
      <w:r w:rsidRPr="003F1D72">
        <w:rPr>
          <w:rFonts w:ascii="Times New Roman" w:hAnsi="Times New Roman"/>
        </w:rPr>
        <w:t xml:space="preserve"> </w:t>
      </w:r>
      <w:r w:rsidR="009D160B" w:rsidRPr="003F1D72">
        <w:rPr>
          <w:rFonts w:ascii="Times New Roman" w:hAnsi="Times New Roman"/>
        </w:rPr>
        <w:t xml:space="preserve"> C</w:t>
      </w:r>
      <w:r w:rsidR="006206F4" w:rsidRPr="003F1D72">
        <w:rPr>
          <w:rFonts w:ascii="Times New Roman" w:hAnsi="Times New Roman"/>
        </w:rPr>
        <w:t xml:space="preserve">hristian </w:t>
      </w:r>
      <w:r w:rsidRPr="003F1D72">
        <w:rPr>
          <w:rFonts w:ascii="Times New Roman" w:hAnsi="Times New Roman"/>
        </w:rPr>
        <w:t xml:space="preserve"> </w:t>
      </w:r>
      <w:r w:rsidR="006206F4" w:rsidRPr="003F1D72">
        <w:rPr>
          <w:rFonts w:ascii="Times New Roman" w:hAnsi="Times New Roman"/>
        </w:rPr>
        <w:t>denominations</w:t>
      </w:r>
      <w:r w:rsidRPr="003F1D72">
        <w:rPr>
          <w:rFonts w:ascii="Times New Roman" w:hAnsi="Times New Roman"/>
        </w:rPr>
        <w:t xml:space="preserve"> </w:t>
      </w:r>
      <w:r w:rsidR="006206F4" w:rsidRPr="003F1D72">
        <w:rPr>
          <w:rFonts w:ascii="Times New Roman" w:hAnsi="Times New Roman"/>
        </w:rPr>
        <w:t xml:space="preserve"> that </w:t>
      </w:r>
      <w:r w:rsidRPr="003F1D72">
        <w:rPr>
          <w:rFonts w:ascii="Times New Roman" w:hAnsi="Times New Roman"/>
        </w:rPr>
        <w:t xml:space="preserve"> </w:t>
      </w:r>
      <w:r w:rsidR="006206F4" w:rsidRPr="003F1D72">
        <w:rPr>
          <w:rFonts w:ascii="Times New Roman" w:hAnsi="Times New Roman"/>
        </w:rPr>
        <w:t>are</w:t>
      </w:r>
      <w:r w:rsidR="00782309" w:rsidRPr="003F1D72">
        <w:rPr>
          <w:rFonts w:ascii="Times New Roman" w:hAnsi="Times New Roman"/>
        </w:rPr>
        <w:t xml:space="preserve"> </w:t>
      </w:r>
      <w:r w:rsidRPr="003F1D72">
        <w:rPr>
          <w:rFonts w:ascii="Times New Roman" w:hAnsi="Times New Roman"/>
        </w:rPr>
        <w:t xml:space="preserve"> </w:t>
      </w:r>
      <w:r w:rsidR="00782309" w:rsidRPr="003F1D72">
        <w:rPr>
          <w:rFonts w:ascii="Times New Roman" w:hAnsi="Times New Roman"/>
        </w:rPr>
        <w:t>part</w:t>
      </w:r>
      <w:r w:rsidRPr="003F1D72">
        <w:rPr>
          <w:rFonts w:ascii="Times New Roman" w:hAnsi="Times New Roman"/>
        </w:rPr>
        <w:t xml:space="preserve"> </w:t>
      </w:r>
      <w:r w:rsidR="00782309" w:rsidRPr="003F1D72">
        <w:rPr>
          <w:rFonts w:ascii="Times New Roman" w:hAnsi="Times New Roman"/>
        </w:rPr>
        <w:t xml:space="preserve"> of</w:t>
      </w:r>
      <w:r w:rsidRPr="003F1D72">
        <w:rPr>
          <w:rFonts w:ascii="Times New Roman" w:hAnsi="Times New Roman"/>
        </w:rPr>
        <w:t xml:space="preserve">  Churches</w:t>
      </w:r>
    </w:p>
    <w:p w:rsidR="006206F4" w:rsidRPr="003F1D72" w:rsidRDefault="00782309" w:rsidP="001D6F8C">
      <w:pPr>
        <w:pStyle w:val="BodyText"/>
        <w:jc w:val="both"/>
        <w:rPr>
          <w:rFonts w:ascii="Times New Roman" w:hAnsi="Times New Roman"/>
          <w:i w:val="0"/>
        </w:rPr>
      </w:pPr>
      <w:proofErr w:type="gramStart"/>
      <w:r w:rsidRPr="003F1D72">
        <w:rPr>
          <w:rFonts w:ascii="Times New Roman" w:hAnsi="Times New Roman"/>
          <w:i w:val="0"/>
        </w:rPr>
        <w:t>Together in England</w:t>
      </w:r>
      <w:r w:rsidR="009A3953" w:rsidRPr="003F1D72">
        <w:rPr>
          <w:rFonts w:ascii="Times New Roman" w:hAnsi="Times New Roman"/>
          <w:i w:val="0"/>
        </w:rPr>
        <w:t xml:space="preserve"> attending</w:t>
      </w:r>
      <w:r w:rsidR="005D62BC" w:rsidRPr="003F1D72">
        <w:rPr>
          <w:rFonts w:ascii="Times New Roman" w:hAnsi="Times New Roman"/>
          <w:i w:val="0"/>
        </w:rPr>
        <w:t xml:space="preserve"> </w:t>
      </w:r>
      <w:r w:rsidR="00A55EBC" w:rsidRPr="003F1D72">
        <w:rPr>
          <w:rFonts w:ascii="Times New Roman" w:hAnsi="Times New Roman"/>
          <w:i w:val="0"/>
        </w:rPr>
        <w:t>feeder schools named by Cardinal Newman</w:t>
      </w:r>
      <w:r w:rsidRPr="003F1D72">
        <w:rPr>
          <w:rFonts w:ascii="Times New Roman" w:hAnsi="Times New Roman"/>
          <w:i w:val="0"/>
        </w:rPr>
        <w:t>.</w:t>
      </w:r>
      <w:proofErr w:type="gramEnd"/>
      <w:r w:rsidRPr="003F1D72">
        <w:rPr>
          <w:rFonts w:ascii="Times New Roman" w:hAnsi="Times New Roman"/>
          <w:i w:val="0"/>
        </w:rPr>
        <w:t xml:space="preserve"> </w:t>
      </w:r>
      <w:r w:rsidR="005D62BC" w:rsidRPr="003F1D72">
        <w:rPr>
          <w:rFonts w:ascii="Times New Roman" w:hAnsi="Times New Roman"/>
          <w:i w:val="0"/>
        </w:rPr>
        <w:t xml:space="preserve"> </w:t>
      </w:r>
      <w:r w:rsidRPr="003F1D72">
        <w:rPr>
          <w:rFonts w:ascii="Times New Roman" w:hAnsi="Times New Roman"/>
          <w:i w:val="0"/>
        </w:rPr>
        <w:t xml:space="preserve"> </w:t>
      </w:r>
      <w:proofErr w:type="gramStart"/>
      <w:r w:rsidRPr="003F1D72">
        <w:rPr>
          <w:rFonts w:ascii="Times New Roman" w:hAnsi="Times New Roman"/>
          <w:i w:val="0"/>
        </w:rPr>
        <w:t>Evidence</w:t>
      </w:r>
      <w:r w:rsidR="005D62BC" w:rsidRPr="003F1D72">
        <w:rPr>
          <w:rFonts w:ascii="Times New Roman" w:hAnsi="Times New Roman"/>
          <w:i w:val="0"/>
        </w:rPr>
        <w:t xml:space="preserve"> </w:t>
      </w:r>
      <w:r w:rsidRPr="003F1D72">
        <w:rPr>
          <w:rFonts w:ascii="Times New Roman" w:hAnsi="Times New Roman"/>
          <w:i w:val="0"/>
        </w:rPr>
        <w:t xml:space="preserve"> of</w:t>
      </w:r>
      <w:proofErr w:type="gramEnd"/>
      <w:r w:rsidR="005D62BC" w:rsidRPr="003F1D72">
        <w:rPr>
          <w:rFonts w:ascii="Times New Roman" w:hAnsi="Times New Roman"/>
          <w:i w:val="0"/>
        </w:rPr>
        <w:t xml:space="preserve"> </w:t>
      </w:r>
      <w:r w:rsidRPr="003F1D72">
        <w:rPr>
          <w:rFonts w:ascii="Times New Roman" w:hAnsi="Times New Roman"/>
          <w:i w:val="0"/>
        </w:rPr>
        <w:t xml:space="preserve"> Baptism</w:t>
      </w:r>
      <w:r w:rsidR="005D62BC" w:rsidRPr="003F1D72">
        <w:rPr>
          <w:rFonts w:ascii="Times New Roman" w:hAnsi="Times New Roman"/>
          <w:i w:val="0"/>
        </w:rPr>
        <w:t xml:space="preserve"> </w:t>
      </w:r>
      <w:r w:rsidRPr="003F1D72">
        <w:rPr>
          <w:rFonts w:ascii="Times New Roman" w:hAnsi="Times New Roman"/>
          <w:i w:val="0"/>
        </w:rPr>
        <w:t xml:space="preserve"> (or dedication) provided</w:t>
      </w:r>
      <w:r w:rsidR="009C6DBD" w:rsidRPr="003F1D72">
        <w:rPr>
          <w:rFonts w:ascii="Times New Roman" w:hAnsi="Times New Roman"/>
          <w:i w:val="0"/>
        </w:rPr>
        <w:t xml:space="preserve"> by a P</w:t>
      </w:r>
      <w:r w:rsidRPr="003F1D72">
        <w:rPr>
          <w:rFonts w:ascii="Times New Roman" w:hAnsi="Times New Roman"/>
          <w:i w:val="0"/>
        </w:rPr>
        <w:t xml:space="preserve">riest or </w:t>
      </w:r>
      <w:r w:rsidR="009C6DBD" w:rsidRPr="003F1D72">
        <w:rPr>
          <w:rFonts w:ascii="Times New Roman" w:hAnsi="Times New Roman"/>
          <w:i w:val="0"/>
        </w:rPr>
        <w:t>M</w:t>
      </w:r>
      <w:r w:rsidRPr="003F1D72">
        <w:rPr>
          <w:rFonts w:ascii="Times New Roman" w:hAnsi="Times New Roman"/>
          <w:i w:val="0"/>
        </w:rPr>
        <w:t>inister of a designated place of worship will be required</w:t>
      </w:r>
      <w:r w:rsidRPr="003F1D72">
        <w:t xml:space="preserve">. </w:t>
      </w:r>
    </w:p>
    <w:p w:rsidR="006206F4" w:rsidRPr="003F1D72" w:rsidRDefault="006206F4" w:rsidP="006206F4">
      <w:pPr>
        <w:jc w:val="both"/>
        <w:rPr>
          <w:rFonts w:ascii="Times New Roman" w:hAnsi="Times New Roman"/>
          <w:sz w:val="16"/>
          <w:szCs w:val="16"/>
        </w:rPr>
      </w:pPr>
    </w:p>
    <w:p w:rsidR="006206F4" w:rsidRPr="003F1D72" w:rsidRDefault="000F6FC5" w:rsidP="006206F4">
      <w:pPr>
        <w:jc w:val="both"/>
      </w:pPr>
      <w:r w:rsidRPr="003F1D72">
        <w:rPr>
          <w:rFonts w:ascii="Times New Roman" w:hAnsi="Times New Roman"/>
        </w:rPr>
        <w:t>7</w:t>
      </w:r>
      <w:r w:rsidR="001631CD" w:rsidRPr="003F1D72">
        <w:rPr>
          <w:rFonts w:ascii="Times New Roman" w:hAnsi="Times New Roman"/>
        </w:rPr>
        <w:t xml:space="preserve">.  </w:t>
      </w:r>
      <w:r w:rsidR="005D62BC" w:rsidRPr="003F1D72">
        <w:rPr>
          <w:rFonts w:ascii="Times New Roman" w:hAnsi="Times New Roman"/>
        </w:rPr>
        <w:t xml:space="preserve">Children </w:t>
      </w:r>
      <w:r w:rsidR="002E43AF" w:rsidRPr="003F1D72">
        <w:rPr>
          <w:rFonts w:ascii="Times New Roman" w:hAnsi="Times New Roman"/>
        </w:rPr>
        <w:t xml:space="preserve">who are members of </w:t>
      </w:r>
      <w:r w:rsidR="006206F4" w:rsidRPr="003F1D72">
        <w:rPr>
          <w:rFonts w:ascii="Times New Roman" w:hAnsi="Times New Roman"/>
        </w:rPr>
        <w:t>other Christian denominations</w:t>
      </w:r>
      <w:r w:rsidR="0060316B" w:rsidRPr="003F1D72">
        <w:rPr>
          <w:rFonts w:ascii="Times New Roman" w:hAnsi="Times New Roman"/>
        </w:rPr>
        <w:t xml:space="preserve"> </w:t>
      </w:r>
      <w:r w:rsidR="002E43AF" w:rsidRPr="003F1D72">
        <w:rPr>
          <w:rFonts w:ascii="Times New Roman" w:hAnsi="Times New Roman"/>
        </w:rPr>
        <w:t xml:space="preserve">that are part of Churches Together in England </w:t>
      </w:r>
      <w:r w:rsidR="001D6F8C" w:rsidRPr="003F1D72">
        <w:rPr>
          <w:rFonts w:ascii="Times New Roman" w:hAnsi="Times New Roman"/>
        </w:rPr>
        <w:t xml:space="preserve">not attending </w:t>
      </w:r>
      <w:r w:rsidR="00A55EBC" w:rsidRPr="003F1D72">
        <w:rPr>
          <w:rFonts w:ascii="Times New Roman" w:hAnsi="Times New Roman"/>
        </w:rPr>
        <w:t>feeder schools named by Cardinal Newman</w:t>
      </w:r>
      <w:r w:rsidR="006206F4" w:rsidRPr="003F1D72">
        <w:rPr>
          <w:rFonts w:ascii="Times New Roman" w:hAnsi="Times New Roman"/>
        </w:rPr>
        <w:t xml:space="preserve">. </w:t>
      </w:r>
      <w:r w:rsidR="002E43AF" w:rsidRPr="003F1D72">
        <w:rPr>
          <w:rFonts w:ascii="Times New Roman" w:hAnsi="Times New Roman"/>
        </w:rPr>
        <w:t>Evidence of Baptism (or dedication) provided by a Priest or Minister of a designated place of worship will be required</w:t>
      </w:r>
      <w:r w:rsidR="002E43AF" w:rsidRPr="003F1D72">
        <w:t>.</w:t>
      </w:r>
    </w:p>
    <w:p w:rsidR="002E43AF" w:rsidRPr="003F1D72" w:rsidRDefault="002E43AF" w:rsidP="006206F4">
      <w:pPr>
        <w:jc w:val="both"/>
        <w:rPr>
          <w:rFonts w:ascii="Times New Roman" w:hAnsi="Times New Roman"/>
          <w:sz w:val="16"/>
          <w:szCs w:val="16"/>
        </w:rPr>
      </w:pPr>
    </w:p>
    <w:p w:rsidR="009D160B" w:rsidRPr="003F1D72" w:rsidRDefault="000F6FC5" w:rsidP="004F780E">
      <w:pPr>
        <w:pStyle w:val="BodyText"/>
        <w:jc w:val="both"/>
        <w:rPr>
          <w:rFonts w:ascii="Times New Roman" w:hAnsi="Times New Roman"/>
          <w:i w:val="0"/>
        </w:rPr>
      </w:pPr>
      <w:r w:rsidRPr="003F1D72">
        <w:rPr>
          <w:rFonts w:ascii="Times New Roman" w:hAnsi="Times New Roman"/>
          <w:i w:val="0"/>
        </w:rPr>
        <w:t>8</w:t>
      </w:r>
      <w:r w:rsidR="001631CD" w:rsidRPr="003F1D72">
        <w:rPr>
          <w:rFonts w:ascii="Times New Roman" w:hAnsi="Times New Roman"/>
          <w:i w:val="0"/>
        </w:rPr>
        <w:t xml:space="preserve">.  </w:t>
      </w:r>
      <w:r w:rsidR="001D6F8C" w:rsidRPr="003F1D72">
        <w:rPr>
          <w:rFonts w:ascii="Times New Roman" w:hAnsi="Times New Roman"/>
          <w:i w:val="0"/>
        </w:rPr>
        <w:t>Any other children</w:t>
      </w:r>
      <w:r w:rsidR="005B6578" w:rsidRPr="003F1D72">
        <w:rPr>
          <w:rFonts w:ascii="Times New Roman" w:hAnsi="Times New Roman"/>
          <w:i w:val="0"/>
        </w:rPr>
        <w:t>.</w:t>
      </w:r>
    </w:p>
    <w:p w:rsidR="006B7D10" w:rsidRPr="003F1D72" w:rsidRDefault="006B7D10" w:rsidP="009D160B">
      <w:pPr>
        <w:pStyle w:val="BodyText"/>
        <w:jc w:val="both"/>
        <w:rPr>
          <w:rFonts w:ascii="Times New Roman" w:hAnsi="Times New Roman"/>
          <w:b/>
          <w:i w:val="0"/>
        </w:rPr>
      </w:pPr>
    </w:p>
    <w:p w:rsidR="006B7D10" w:rsidRPr="003F1D72" w:rsidRDefault="006B7D10" w:rsidP="009D160B">
      <w:pPr>
        <w:pStyle w:val="BodyText"/>
        <w:jc w:val="both"/>
        <w:rPr>
          <w:rFonts w:ascii="Times New Roman" w:hAnsi="Times New Roman"/>
          <w:b/>
          <w:i w:val="0"/>
        </w:rPr>
      </w:pPr>
    </w:p>
    <w:p w:rsidR="009D160B" w:rsidRPr="003F1D72" w:rsidRDefault="009D160B" w:rsidP="009D160B">
      <w:pPr>
        <w:pStyle w:val="BodyText"/>
        <w:jc w:val="both"/>
        <w:rPr>
          <w:rFonts w:ascii="Times New Roman" w:hAnsi="Times New Roman"/>
          <w:b/>
          <w:i w:val="0"/>
        </w:rPr>
      </w:pPr>
      <w:r w:rsidRPr="003F1D72">
        <w:rPr>
          <w:rFonts w:ascii="Times New Roman" w:hAnsi="Times New Roman"/>
          <w:b/>
          <w:i w:val="0"/>
        </w:rPr>
        <w:lastRenderedPageBreak/>
        <w:t>Priority within the Oversubscription Criteria:</w:t>
      </w:r>
    </w:p>
    <w:p w:rsidR="009D160B" w:rsidRPr="003F1D72" w:rsidRDefault="009D160B" w:rsidP="009D160B">
      <w:pPr>
        <w:pStyle w:val="BodyText"/>
        <w:jc w:val="both"/>
        <w:rPr>
          <w:rFonts w:ascii="Times New Roman" w:hAnsi="Times New Roman"/>
          <w:i w:val="0"/>
        </w:rPr>
      </w:pPr>
      <w:r w:rsidRPr="003F1D72">
        <w:rPr>
          <w:rFonts w:ascii="Times New Roman" w:hAnsi="Times New Roman"/>
          <w:i w:val="0"/>
        </w:rPr>
        <w:t xml:space="preserve">The governors will apply the following order of priorities within any of the above criteria when applications exceed the number of places available and it is necessary to decide between applications through a priority ranking:   </w:t>
      </w:r>
    </w:p>
    <w:p w:rsidR="009D160B" w:rsidRPr="003F1D72" w:rsidRDefault="009D160B" w:rsidP="009D160B">
      <w:pPr>
        <w:pStyle w:val="BodyText"/>
        <w:tabs>
          <w:tab w:val="left" w:pos="360"/>
        </w:tabs>
        <w:ind w:left="360"/>
        <w:jc w:val="both"/>
        <w:rPr>
          <w:rFonts w:ascii="Times New Roman" w:hAnsi="Times New Roman"/>
          <w:i w:val="0"/>
          <w:sz w:val="16"/>
          <w:szCs w:val="16"/>
        </w:rPr>
      </w:pPr>
    </w:p>
    <w:p w:rsidR="009D160B" w:rsidRPr="003F1D72" w:rsidRDefault="009D160B" w:rsidP="008641AA">
      <w:pPr>
        <w:pStyle w:val="BodyText"/>
        <w:numPr>
          <w:ilvl w:val="0"/>
          <w:numId w:val="3"/>
        </w:numPr>
        <w:tabs>
          <w:tab w:val="clear" w:pos="1080"/>
          <w:tab w:val="left" w:pos="360"/>
          <w:tab w:val="num" w:pos="720"/>
        </w:tabs>
        <w:ind w:left="720" w:hanging="360"/>
        <w:jc w:val="both"/>
        <w:rPr>
          <w:rFonts w:ascii="Times New Roman" w:hAnsi="Times New Roman"/>
          <w:i w:val="0"/>
        </w:rPr>
      </w:pPr>
      <w:r w:rsidRPr="003F1D72">
        <w:rPr>
          <w:rFonts w:ascii="Times New Roman" w:hAnsi="Times New Roman"/>
          <w:i w:val="0"/>
        </w:rPr>
        <w:t>For Oversubscription Criteria 2 or 3 above - The strength of evidence of practice of the faith as demonst</w:t>
      </w:r>
      <w:r w:rsidR="00B830CD" w:rsidRPr="003F1D72">
        <w:rPr>
          <w:rFonts w:ascii="Times New Roman" w:hAnsi="Times New Roman"/>
          <w:i w:val="0"/>
        </w:rPr>
        <w:t xml:space="preserve">rated by the level of the </w:t>
      </w:r>
      <w:r w:rsidR="00220A49" w:rsidRPr="003F1D72">
        <w:rPr>
          <w:rFonts w:ascii="Times New Roman" w:hAnsi="Times New Roman"/>
          <w:i w:val="0"/>
        </w:rPr>
        <w:t>parent</w:t>
      </w:r>
      <w:r w:rsidR="00A17D5B" w:rsidRPr="003F1D72">
        <w:rPr>
          <w:rFonts w:ascii="Times New Roman" w:hAnsi="Times New Roman"/>
          <w:i w:val="0"/>
        </w:rPr>
        <w:t>/carer</w:t>
      </w:r>
      <w:r w:rsidR="00220A49" w:rsidRPr="003F1D72">
        <w:rPr>
          <w:rFonts w:ascii="Times New Roman" w:hAnsi="Times New Roman"/>
          <w:i w:val="0"/>
        </w:rPr>
        <w:t xml:space="preserve"> or </w:t>
      </w:r>
      <w:r w:rsidR="00B830CD" w:rsidRPr="003F1D72">
        <w:rPr>
          <w:rFonts w:ascii="Times New Roman" w:hAnsi="Times New Roman"/>
          <w:i w:val="0"/>
        </w:rPr>
        <w:t>child</w:t>
      </w:r>
      <w:r w:rsidRPr="003F1D72">
        <w:rPr>
          <w:rFonts w:ascii="Times New Roman" w:hAnsi="Times New Roman"/>
          <w:i w:val="0"/>
        </w:rPr>
        <w:t>'s Mass attendanc</w:t>
      </w:r>
      <w:r w:rsidR="002E43AF" w:rsidRPr="003F1D72">
        <w:rPr>
          <w:rFonts w:ascii="Times New Roman" w:hAnsi="Times New Roman"/>
          <w:i w:val="0"/>
        </w:rPr>
        <w:t>e on Sundays (see note g))</w:t>
      </w:r>
      <w:r w:rsidRPr="003F1D72">
        <w:rPr>
          <w:rFonts w:ascii="Times New Roman" w:hAnsi="Times New Roman"/>
          <w:i w:val="0"/>
        </w:rPr>
        <w:t xml:space="preserve">. This evidence must be provided by the parent/carer </w:t>
      </w:r>
      <w:r w:rsidR="002E43AF" w:rsidRPr="003F1D72">
        <w:rPr>
          <w:rFonts w:ascii="Times New Roman" w:hAnsi="Times New Roman"/>
          <w:i w:val="0"/>
        </w:rPr>
        <w:t xml:space="preserve">(see note f)) </w:t>
      </w:r>
      <w:r w:rsidRPr="003F1D72">
        <w:rPr>
          <w:rFonts w:ascii="Times New Roman" w:hAnsi="Times New Roman"/>
          <w:i w:val="0"/>
        </w:rPr>
        <w:t xml:space="preserve">and be </w:t>
      </w:r>
      <w:r w:rsidR="00B830CD" w:rsidRPr="003F1D72">
        <w:rPr>
          <w:rFonts w:ascii="Times New Roman" w:hAnsi="Times New Roman"/>
          <w:i w:val="0"/>
        </w:rPr>
        <w:t>endorsed by a P</w:t>
      </w:r>
      <w:r w:rsidRPr="003F1D72">
        <w:rPr>
          <w:rFonts w:ascii="Times New Roman" w:hAnsi="Times New Roman"/>
          <w:i w:val="0"/>
        </w:rPr>
        <w:t>riest at</w:t>
      </w:r>
      <w:r w:rsidR="00B830CD" w:rsidRPr="003F1D72">
        <w:rPr>
          <w:rFonts w:ascii="Times New Roman" w:hAnsi="Times New Roman"/>
          <w:i w:val="0"/>
        </w:rPr>
        <w:t xml:space="preserve"> the </w:t>
      </w:r>
      <w:proofErr w:type="gramStart"/>
      <w:r w:rsidR="00B830CD" w:rsidRPr="003F1D72">
        <w:rPr>
          <w:rFonts w:ascii="Times New Roman" w:hAnsi="Times New Roman"/>
          <w:i w:val="0"/>
        </w:rPr>
        <w:t>church(</w:t>
      </w:r>
      <w:proofErr w:type="spellStart"/>
      <w:proofErr w:type="gramEnd"/>
      <w:r w:rsidR="00B830CD" w:rsidRPr="003F1D72">
        <w:rPr>
          <w:rFonts w:ascii="Times New Roman" w:hAnsi="Times New Roman"/>
          <w:i w:val="0"/>
        </w:rPr>
        <w:t>es</w:t>
      </w:r>
      <w:proofErr w:type="spellEnd"/>
      <w:r w:rsidR="00B830CD" w:rsidRPr="003F1D72">
        <w:rPr>
          <w:rFonts w:ascii="Times New Roman" w:hAnsi="Times New Roman"/>
          <w:i w:val="0"/>
        </w:rPr>
        <w:t>) where the child</w:t>
      </w:r>
      <w:r w:rsidRPr="003F1D72">
        <w:rPr>
          <w:rFonts w:ascii="Times New Roman" w:hAnsi="Times New Roman"/>
          <w:i w:val="0"/>
        </w:rPr>
        <w:t xml:space="preserve"> </w:t>
      </w:r>
      <w:r w:rsidR="005D714A" w:rsidRPr="003F1D72">
        <w:rPr>
          <w:rFonts w:ascii="Times New Roman" w:hAnsi="Times New Roman"/>
          <w:i w:val="0"/>
        </w:rPr>
        <w:t xml:space="preserve">or parent/carer </w:t>
      </w:r>
      <w:r w:rsidRPr="003F1D72">
        <w:rPr>
          <w:rFonts w:ascii="Times New Roman" w:hAnsi="Times New Roman"/>
          <w:i w:val="0"/>
        </w:rPr>
        <w:t>normally worship</w:t>
      </w:r>
      <w:r w:rsidR="00B830CD" w:rsidRPr="003F1D72">
        <w:rPr>
          <w:rFonts w:ascii="Times New Roman" w:hAnsi="Times New Roman"/>
          <w:i w:val="0"/>
        </w:rPr>
        <w:t>s</w:t>
      </w:r>
      <w:r w:rsidRPr="003F1D72">
        <w:rPr>
          <w:rFonts w:ascii="Times New Roman" w:hAnsi="Times New Roman"/>
          <w:i w:val="0"/>
        </w:rPr>
        <w:t>. Applications will be ranked in the order shown on the Supplementary Information Form i.e. firstly those att</w:t>
      </w:r>
      <w:r w:rsidR="002E43AF" w:rsidRPr="003F1D72">
        <w:rPr>
          <w:rFonts w:ascii="Times New Roman" w:hAnsi="Times New Roman"/>
          <w:i w:val="0"/>
        </w:rPr>
        <w:t>ending Mass weekly or at least three</w:t>
      </w:r>
      <w:r w:rsidRPr="003F1D72">
        <w:rPr>
          <w:rFonts w:ascii="Times New Roman" w:hAnsi="Times New Roman"/>
          <w:i w:val="0"/>
        </w:rPr>
        <w:t xml:space="preserve"> times a month, then once or twice a month, then less than once a month, then those who do not attend. </w:t>
      </w:r>
    </w:p>
    <w:p w:rsidR="009D160B" w:rsidRPr="003F1D72" w:rsidRDefault="009D160B" w:rsidP="009D160B">
      <w:pPr>
        <w:pStyle w:val="BodyText"/>
        <w:tabs>
          <w:tab w:val="left" w:pos="360"/>
        </w:tabs>
        <w:jc w:val="both"/>
        <w:rPr>
          <w:rFonts w:ascii="Times New Roman" w:hAnsi="Times New Roman"/>
          <w:i w:val="0"/>
          <w:sz w:val="16"/>
          <w:szCs w:val="16"/>
        </w:rPr>
      </w:pPr>
    </w:p>
    <w:p w:rsidR="009D160B" w:rsidRPr="003F1D72" w:rsidRDefault="009D160B" w:rsidP="009D160B">
      <w:pPr>
        <w:pStyle w:val="BodyText"/>
        <w:numPr>
          <w:ilvl w:val="0"/>
          <w:numId w:val="3"/>
        </w:numPr>
        <w:tabs>
          <w:tab w:val="clear" w:pos="1080"/>
          <w:tab w:val="left" w:pos="360"/>
        </w:tabs>
        <w:ind w:left="720" w:hanging="360"/>
        <w:jc w:val="both"/>
        <w:rPr>
          <w:rFonts w:ascii="Times New Roman" w:hAnsi="Times New Roman"/>
          <w:i w:val="0"/>
        </w:rPr>
      </w:pPr>
      <w:r w:rsidRPr="003F1D72">
        <w:rPr>
          <w:rFonts w:ascii="Times New Roman" w:hAnsi="Times New Roman"/>
          <w:i w:val="0"/>
        </w:rPr>
        <w:t xml:space="preserve">For Oversubscription Criteria </w:t>
      </w:r>
      <w:r w:rsidR="002A4E5C" w:rsidRPr="003F1D72">
        <w:rPr>
          <w:rFonts w:ascii="Times New Roman" w:hAnsi="Times New Roman"/>
          <w:i w:val="0"/>
        </w:rPr>
        <w:t>6</w:t>
      </w:r>
      <w:r w:rsidRPr="003F1D72">
        <w:rPr>
          <w:rFonts w:ascii="Times New Roman" w:hAnsi="Times New Roman"/>
          <w:i w:val="0"/>
        </w:rPr>
        <w:t>, 7 or 8 above - The strength of evidence of practice of the faith as demonst</w:t>
      </w:r>
      <w:r w:rsidR="008361FE" w:rsidRPr="003F1D72">
        <w:rPr>
          <w:rFonts w:ascii="Times New Roman" w:hAnsi="Times New Roman"/>
          <w:i w:val="0"/>
        </w:rPr>
        <w:t xml:space="preserve">rated by the level of the </w:t>
      </w:r>
      <w:r w:rsidR="00220A49" w:rsidRPr="003F1D72">
        <w:rPr>
          <w:rFonts w:ascii="Times New Roman" w:hAnsi="Times New Roman"/>
          <w:i w:val="0"/>
        </w:rPr>
        <w:t>parent</w:t>
      </w:r>
      <w:r w:rsidR="00A17D5B" w:rsidRPr="003F1D72">
        <w:rPr>
          <w:rFonts w:ascii="Times New Roman" w:hAnsi="Times New Roman"/>
          <w:i w:val="0"/>
        </w:rPr>
        <w:t>/carer</w:t>
      </w:r>
      <w:r w:rsidR="00220A49" w:rsidRPr="003F1D72">
        <w:rPr>
          <w:rFonts w:ascii="Times New Roman" w:hAnsi="Times New Roman"/>
          <w:i w:val="0"/>
        </w:rPr>
        <w:t xml:space="preserve"> or </w:t>
      </w:r>
      <w:r w:rsidR="008361FE" w:rsidRPr="003F1D72">
        <w:rPr>
          <w:rFonts w:ascii="Times New Roman" w:hAnsi="Times New Roman"/>
          <w:i w:val="0"/>
        </w:rPr>
        <w:t>child</w:t>
      </w:r>
      <w:r w:rsidRPr="003F1D72">
        <w:rPr>
          <w:rFonts w:ascii="Times New Roman" w:hAnsi="Times New Roman"/>
          <w:i w:val="0"/>
        </w:rPr>
        <w:t xml:space="preserve">'s attendance at services. This evidence must be provided by the parent/carer </w:t>
      </w:r>
      <w:r w:rsidR="002E43AF" w:rsidRPr="003F1D72">
        <w:rPr>
          <w:rFonts w:ascii="Times New Roman" w:hAnsi="Times New Roman"/>
          <w:i w:val="0"/>
        </w:rPr>
        <w:t xml:space="preserve">(see note f)) </w:t>
      </w:r>
      <w:r w:rsidRPr="003F1D72">
        <w:rPr>
          <w:rFonts w:ascii="Times New Roman" w:hAnsi="Times New Roman"/>
          <w:i w:val="0"/>
        </w:rPr>
        <w:t xml:space="preserve">and be endorsed by </w:t>
      </w:r>
      <w:r w:rsidR="002E43AF" w:rsidRPr="003F1D72">
        <w:rPr>
          <w:rFonts w:ascii="Times New Roman" w:hAnsi="Times New Roman"/>
          <w:i w:val="0"/>
        </w:rPr>
        <w:t>the minister/faith l</w:t>
      </w:r>
      <w:r w:rsidRPr="003F1D72">
        <w:rPr>
          <w:rFonts w:ascii="Times New Roman" w:hAnsi="Times New Roman"/>
          <w:i w:val="0"/>
        </w:rPr>
        <w:t xml:space="preserve">eader at the </w:t>
      </w:r>
      <w:r w:rsidR="00A17D5B" w:rsidRPr="003F1D72">
        <w:rPr>
          <w:rFonts w:ascii="Times New Roman" w:hAnsi="Times New Roman"/>
          <w:i w:val="0"/>
        </w:rPr>
        <w:t xml:space="preserve">parent/carer’s or </w:t>
      </w:r>
      <w:r w:rsidR="008361FE" w:rsidRPr="003F1D72">
        <w:rPr>
          <w:rFonts w:ascii="Times New Roman" w:hAnsi="Times New Roman"/>
          <w:i w:val="0"/>
        </w:rPr>
        <w:t>child</w:t>
      </w:r>
      <w:r w:rsidRPr="003F1D72">
        <w:rPr>
          <w:rFonts w:ascii="Times New Roman" w:hAnsi="Times New Roman"/>
          <w:i w:val="0"/>
        </w:rPr>
        <w:t>’s designated place of worship. Applications will be ranked in the order shown on the Supplementary Information Form i.e. firstly those who attend services weekly or at least three times a month, then once or twice a month, then less than once a month, then those who do not attend.</w:t>
      </w:r>
    </w:p>
    <w:p w:rsidR="009D160B" w:rsidRPr="003F1D72" w:rsidRDefault="009D160B" w:rsidP="008361FE">
      <w:pPr>
        <w:pStyle w:val="BodyText"/>
        <w:tabs>
          <w:tab w:val="left" w:pos="360"/>
        </w:tabs>
        <w:jc w:val="both"/>
        <w:rPr>
          <w:rFonts w:ascii="Times New Roman" w:hAnsi="Times New Roman"/>
          <w:i w:val="0"/>
          <w:sz w:val="16"/>
          <w:szCs w:val="16"/>
        </w:rPr>
      </w:pPr>
    </w:p>
    <w:p w:rsidR="009D160B" w:rsidRPr="003F1D72" w:rsidRDefault="009D160B" w:rsidP="009D160B">
      <w:pPr>
        <w:pStyle w:val="BodyText"/>
        <w:numPr>
          <w:ilvl w:val="0"/>
          <w:numId w:val="3"/>
        </w:numPr>
        <w:tabs>
          <w:tab w:val="clear" w:pos="1080"/>
          <w:tab w:val="left" w:pos="360"/>
        </w:tabs>
        <w:ind w:left="720" w:hanging="360"/>
        <w:jc w:val="both"/>
        <w:rPr>
          <w:rFonts w:ascii="Times New Roman" w:hAnsi="Times New Roman"/>
          <w:i w:val="0"/>
        </w:rPr>
      </w:pPr>
      <w:r w:rsidRPr="003F1D72">
        <w:rPr>
          <w:rFonts w:ascii="Times New Roman" w:hAnsi="Times New Roman"/>
          <w:i w:val="0"/>
        </w:rPr>
        <w:t>Distance from home (the address at which the child resides) to the school (closest proximity receives highest priority) (see note e)</w:t>
      </w:r>
      <w:r w:rsidR="000F6427" w:rsidRPr="003F1D72">
        <w:rPr>
          <w:rFonts w:ascii="Times New Roman" w:hAnsi="Times New Roman"/>
          <w:i w:val="0"/>
        </w:rPr>
        <w:t>)</w:t>
      </w:r>
      <w:r w:rsidRPr="003F1D72">
        <w:rPr>
          <w:rFonts w:ascii="Times New Roman" w:hAnsi="Times New Roman"/>
          <w:i w:val="0"/>
        </w:rPr>
        <w:t xml:space="preserve">. Evidence of residence may be required.  </w:t>
      </w:r>
    </w:p>
    <w:p w:rsidR="0060316B" w:rsidRPr="003F1D72" w:rsidRDefault="0060316B" w:rsidP="009D160B">
      <w:pPr>
        <w:pStyle w:val="BodyText"/>
        <w:jc w:val="both"/>
        <w:rPr>
          <w:rFonts w:ascii="Times New Roman" w:hAnsi="Times New Roman"/>
          <w:b/>
          <w:bCs/>
          <w:i w:val="0"/>
          <w:sz w:val="16"/>
          <w:szCs w:val="16"/>
        </w:rPr>
      </w:pPr>
    </w:p>
    <w:p w:rsidR="002F6E28" w:rsidRPr="003F1D72" w:rsidRDefault="0052573E" w:rsidP="009D160B">
      <w:pPr>
        <w:pStyle w:val="BodyText"/>
        <w:jc w:val="both"/>
        <w:rPr>
          <w:rFonts w:ascii="Times New Roman" w:hAnsi="Times New Roman"/>
          <w:bCs/>
          <w:i w:val="0"/>
        </w:rPr>
      </w:pPr>
      <w:r w:rsidRPr="003F1D72">
        <w:rPr>
          <w:rFonts w:ascii="Times New Roman" w:hAnsi="Times New Roman"/>
          <w:bCs/>
          <w:i w:val="0"/>
        </w:rPr>
        <w:t xml:space="preserve">For details of how the oversubscription criteria were applied in </w:t>
      </w:r>
      <w:r w:rsidR="00A11A78" w:rsidRPr="003F1D72">
        <w:rPr>
          <w:rFonts w:ascii="Times New Roman" w:hAnsi="Times New Roman"/>
          <w:bCs/>
          <w:i w:val="0"/>
        </w:rPr>
        <w:t>201</w:t>
      </w:r>
      <w:r w:rsidR="00586DD3" w:rsidRPr="003F1D72">
        <w:rPr>
          <w:rFonts w:ascii="Times New Roman" w:hAnsi="Times New Roman"/>
          <w:bCs/>
          <w:i w:val="0"/>
        </w:rPr>
        <w:t>3</w:t>
      </w:r>
      <w:r w:rsidR="00A11A78" w:rsidRPr="003F1D72">
        <w:rPr>
          <w:rFonts w:ascii="Times New Roman" w:hAnsi="Times New Roman"/>
          <w:bCs/>
          <w:i w:val="0"/>
        </w:rPr>
        <w:t>/201</w:t>
      </w:r>
      <w:r w:rsidR="00586DD3" w:rsidRPr="003F1D72">
        <w:rPr>
          <w:rFonts w:ascii="Times New Roman" w:hAnsi="Times New Roman"/>
          <w:bCs/>
          <w:i w:val="0"/>
        </w:rPr>
        <w:t>4</w:t>
      </w:r>
      <w:r w:rsidR="00A11A78" w:rsidRPr="003F1D72">
        <w:rPr>
          <w:rFonts w:ascii="Times New Roman" w:hAnsi="Times New Roman"/>
          <w:bCs/>
          <w:i w:val="0"/>
        </w:rPr>
        <w:t>, please see appendix 1</w:t>
      </w:r>
      <w:r w:rsidRPr="003F1D72">
        <w:rPr>
          <w:rFonts w:ascii="Times New Roman" w:hAnsi="Times New Roman"/>
          <w:bCs/>
          <w:i w:val="0"/>
        </w:rPr>
        <w:t>.</w:t>
      </w:r>
    </w:p>
    <w:p w:rsidR="0052573E" w:rsidRPr="003F1D72" w:rsidRDefault="0052573E" w:rsidP="009D160B">
      <w:pPr>
        <w:pStyle w:val="BodyText"/>
        <w:jc w:val="both"/>
        <w:rPr>
          <w:rFonts w:ascii="Times New Roman" w:hAnsi="Times New Roman"/>
          <w:bCs/>
          <w:i w:val="0"/>
          <w:sz w:val="16"/>
          <w:szCs w:val="16"/>
        </w:rPr>
      </w:pPr>
    </w:p>
    <w:p w:rsidR="009D160B" w:rsidRPr="003F1D72" w:rsidRDefault="0060316B" w:rsidP="009D160B">
      <w:pPr>
        <w:pStyle w:val="BodyText"/>
        <w:jc w:val="both"/>
        <w:rPr>
          <w:rFonts w:ascii="Times New Roman" w:hAnsi="Times New Roman"/>
          <w:i w:val="0"/>
        </w:rPr>
      </w:pPr>
      <w:r w:rsidRPr="003F1D72">
        <w:rPr>
          <w:rFonts w:ascii="Times New Roman" w:hAnsi="Times New Roman"/>
          <w:b/>
          <w:bCs/>
          <w:i w:val="0"/>
        </w:rPr>
        <w:t>A</w:t>
      </w:r>
      <w:r w:rsidR="009D160B" w:rsidRPr="003F1D72">
        <w:rPr>
          <w:rFonts w:ascii="Times New Roman" w:hAnsi="Times New Roman"/>
          <w:b/>
          <w:bCs/>
          <w:i w:val="0"/>
        </w:rPr>
        <w:t xml:space="preserve">dmission Procedure </w:t>
      </w:r>
    </w:p>
    <w:p w:rsidR="009D160B" w:rsidRPr="003F1D72" w:rsidRDefault="009D160B" w:rsidP="009D160B">
      <w:pPr>
        <w:pStyle w:val="BodyText"/>
        <w:jc w:val="both"/>
        <w:rPr>
          <w:rFonts w:ascii="Times New Roman" w:hAnsi="Times New Roman"/>
          <w:i w:val="0"/>
        </w:rPr>
      </w:pPr>
      <w:r w:rsidRPr="003F1D72">
        <w:rPr>
          <w:rFonts w:ascii="Times New Roman" w:hAnsi="Times New Roman"/>
          <w:i w:val="0"/>
        </w:rPr>
        <w:t>The go</w:t>
      </w:r>
      <w:r w:rsidR="00612D99" w:rsidRPr="003F1D72">
        <w:rPr>
          <w:rFonts w:ascii="Times New Roman" w:hAnsi="Times New Roman"/>
          <w:i w:val="0"/>
        </w:rPr>
        <w:t>verning body of Cardinal Newman Catholic School</w:t>
      </w:r>
      <w:r w:rsidRPr="003F1D72">
        <w:rPr>
          <w:rFonts w:ascii="Times New Roman" w:hAnsi="Times New Roman"/>
          <w:i w:val="0"/>
        </w:rPr>
        <w:t xml:space="preserve"> is responsible for determining the admission arrangements of the school, including the priority of admissions to the school</w:t>
      </w:r>
      <w:r w:rsidR="008361FE" w:rsidRPr="003F1D72">
        <w:rPr>
          <w:rFonts w:ascii="Times New Roman" w:hAnsi="Times New Roman"/>
          <w:i w:val="0"/>
        </w:rPr>
        <w:t xml:space="preserve">. </w:t>
      </w:r>
      <w:r w:rsidRPr="003F1D72">
        <w:rPr>
          <w:rFonts w:ascii="Times New Roman" w:hAnsi="Times New Roman"/>
          <w:i w:val="0"/>
        </w:rPr>
        <w:t>When the application deadline has closed, the Local Authority (LA) provides to the school a list of all applicants who have applied to the school.  The school will then rank the applications in strict accordance with its published admission arrangements and provide the LA with the ranked list.  The LA is responsible for coordinating the allocation of places in its area, offering individual places to parents on behalf of the school governors on the common offer date.</w:t>
      </w:r>
    </w:p>
    <w:p w:rsidR="009D160B" w:rsidRPr="003F1D72" w:rsidRDefault="009D160B" w:rsidP="009D160B">
      <w:pPr>
        <w:pStyle w:val="BodyText"/>
        <w:jc w:val="both"/>
        <w:rPr>
          <w:rFonts w:ascii="Times New Roman" w:hAnsi="Times New Roman"/>
          <w:i w:val="0"/>
          <w:sz w:val="16"/>
          <w:szCs w:val="16"/>
        </w:rPr>
      </w:pPr>
    </w:p>
    <w:p w:rsidR="009D160B" w:rsidRPr="003F1D72" w:rsidRDefault="009D160B" w:rsidP="009D160B">
      <w:pPr>
        <w:pStyle w:val="BodyText"/>
        <w:jc w:val="both"/>
        <w:rPr>
          <w:rFonts w:ascii="Times New Roman" w:hAnsi="Times New Roman"/>
          <w:i w:val="0"/>
        </w:rPr>
      </w:pPr>
      <w:r w:rsidRPr="003F1D72">
        <w:rPr>
          <w:rFonts w:ascii="Times New Roman" w:hAnsi="Times New Roman"/>
          <w:i w:val="0"/>
        </w:rPr>
        <w:t>To apply for a place at this school, you should complete an</w:t>
      </w:r>
      <w:r w:rsidR="008D4485" w:rsidRPr="003F1D72">
        <w:rPr>
          <w:rFonts w:ascii="Times New Roman" w:hAnsi="Times New Roman"/>
          <w:i w:val="0"/>
        </w:rPr>
        <w:t>d return the following</w:t>
      </w:r>
      <w:r w:rsidRPr="003F1D72">
        <w:rPr>
          <w:rFonts w:ascii="Times New Roman" w:hAnsi="Times New Roman"/>
          <w:i w:val="0"/>
        </w:rPr>
        <w:t>:</w:t>
      </w:r>
    </w:p>
    <w:p w:rsidR="009D160B" w:rsidRPr="003F1D72" w:rsidRDefault="009D160B" w:rsidP="009D160B">
      <w:pPr>
        <w:pStyle w:val="BodyText"/>
        <w:jc w:val="both"/>
        <w:rPr>
          <w:rFonts w:ascii="Times New Roman" w:hAnsi="Times New Roman"/>
          <w:i w:val="0"/>
          <w:sz w:val="16"/>
          <w:szCs w:val="16"/>
        </w:rPr>
      </w:pPr>
    </w:p>
    <w:p w:rsidR="009D160B" w:rsidRPr="003F1D72" w:rsidRDefault="009D160B" w:rsidP="009D160B">
      <w:pPr>
        <w:pStyle w:val="BodyText"/>
        <w:numPr>
          <w:ilvl w:val="1"/>
          <w:numId w:val="3"/>
        </w:numPr>
        <w:tabs>
          <w:tab w:val="clear" w:pos="1440"/>
        </w:tabs>
        <w:ind w:left="720"/>
        <w:jc w:val="both"/>
        <w:rPr>
          <w:rFonts w:ascii="Times New Roman" w:hAnsi="Times New Roman"/>
          <w:i w:val="0"/>
        </w:rPr>
      </w:pPr>
      <w:r w:rsidRPr="003F1D72">
        <w:rPr>
          <w:rFonts w:ascii="Times New Roman" w:hAnsi="Times New Roman"/>
          <w:i w:val="0"/>
        </w:rPr>
        <w:t xml:space="preserve">The </w:t>
      </w:r>
      <w:r w:rsidRPr="003F1D72">
        <w:rPr>
          <w:rFonts w:ascii="Times New Roman" w:hAnsi="Times New Roman"/>
          <w:b/>
          <w:i w:val="0"/>
        </w:rPr>
        <w:t>Common Application Form</w:t>
      </w:r>
      <w:r w:rsidRPr="003F1D72">
        <w:rPr>
          <w:rFonts w:ascii="Times New Roman" w:hAnsi="Times New Roman"/>
          <w:i w:val="0"/>
        </w:rPr>
        <w:t xml:space="preserve"> </w:t>
      </w:r>
      <w:r w:rsidRPr="003F1D72">
        <w:rPr>
          <w:rFonts w:ascii="Times New Roman" w:hAnsi="Times New Roman"/>
          <w:b/>
          <w:i w:val="0"/>
        </w:rPr>
        <w:t>(CAF)</w:t>
      </w:r>
      <w:r w:rsidRPr="003F1D72">
        <w:rPr>
          <w:rFonts w:ascii="Times New Roman" w:hAnsi="Times New Roman"/>
          <w:i w:val="0"/>
        </w:rPr>
        <w:t xml:space="preserve"> </w:t>
      </w:r>
    </w:p>
    <w:p w:rsidR="009D160B" w:rsidRPr="003F1D72" w:rsidRDefault="009D160B" w:rsidP="009D160B">
      <w:pPr>
        <w:pStyle w:val="BodyText"/>
        <w:ind w:left="720"/>
        <w:jc w:val="both"/>
        <w:rPr>
          <w:rFonts w:ascii="Times New Roman" w:hAnsi="Times New Roman"/>
          <w:i w:val="0"/>
        </w:rPr>
      </w:pPr>
      <w:r w:rsidRPr="003F1D72">
        <w:rPr>
          <w:rFonts w:ascii="Times New Roman" w:hAnsi="Times New Roman"/>
          <w:i w:val="0"/>
        </w:rPr>
        <w:t xml:space="preserve">All applications for places </w:t>
      </w:r>
      <w:r w:rsidRPr="003F1D72">
        <w:rPr>
          <w:rFonts w:ascii="Times New Roman" w:hAnsi="Times New Roman"/>
          <w:b/>
          <w:i w:val="0"/>
        </w:rPr>
        <w:t>must</w:t>
      </w:r>
      <w:r w:rsidRPr="003F1D72">
        <w:rPr>
          <w:rFonts w:ascii="Times New Roman" w:hAnsi="Times New Roman"/>
          <w:i w:val="0"/>
        </w:rPr>
        <w:t xml:space="preserve"> be made on the </w:t>
      </w:r>
      <w:r w:rsidR="00FB0909" w:rsidRPr="003F1D72">
        <w:rPr>
          <w:rFonts w:ascii="Times New Roman" w:hAnsi="Times New Roman"/>
          <w:i w:val="0"/>
        </w:rPr>
        <w:t xml:space="preserve">CAF </w:t>
      </w:r>
      <w:r w:rsidRPr="003F1D72">
        <w:rPr>
          <w:rFonts w:ascii="Times New Roman" w:hAnsi="Times New Roman"/>
          <w:i w:val="0"/>
        </w:rPr>
        <w:t xml:space="preserve">which is available either from the Local Authority (where the parent lives) or on that Local Authority’s website.  For a valid application, the </w:t>
      </w:r>
      <w:r w:rsidR="00FB0909" w:rsidRPr="003F1D72">
        <w:rPr>
          <w:rFonts w:ascii="Times New Roman" w:hAnsi="Times New Roman"/>
          <w:i w:val="0"/>
        </w:rPr>
        <w:t xml:space="preserve">CAF </w:t>
      </w:r>
      <w:r w:rsidRPr="003F1D72">
        <w:rPr>
          <w:rFonts w:ascii="Times New Roman" w:hAnsi="Times New Roman"/>
          <w:b/>
          <w:i w:val="0"/>
        </w:rPr>
        <w:t>must</w:t>
      </w:r>
      <w:r w:rsidRPr="003F1D72">
        <w:rPr>
          <w:rFonts w:ascii="Times New Roman" w:hAnsi="Times New Roman"/>
          <w:i w:val="0"/>
        </w:rPr>
        <w:t xml:space="preserve"> be returned either in the paper form or online. </w:t>
      </w:r>
      <w:r w:rsidR="00BB2FF4" w:rsidRPr="003F1D72">
        <w:rPr>
          <w:rFonts w:ascii="Times New Roman" w:hAnsi="Times New Roman"/>
          <w:i w:val="0"/>
        </w:rPr>
        <w:t>The closing date is 31</w:t>
      </w:r>
      <w:r w:rsidR="00BB2FF4" w:rsidRPr="003F1D72">
        <w:rPr>
          <w:rFonts w:ascii="Times New Roman" w:hAnsi="Times New Roman"/>
          <w:i w:val="0"/>
          <w:vertAlign w:val="superscript"/>
        </w:rPr>
        <w:t>st</w:t>
      </w:r>
      <w:r w:rsidR="002A4E5C" w:rsidRPr="003F1D72">
        <w:rPr>
          <w:rFonts w:ascii="Times New Roman" w:hAnsi="Times New Roman"/>
          <w:i w:val="0"/>
        </w:rPr>
        <w:t xml:space="preserve"> October 2013</w:t>
      </w:r>
      <w:r w:rsidR="00BB2FF4" w:rsidRPr="003F1D72">
        <w:rPr>
          <w:rFonts w:ascii="Times New Roman" w:hAnsi="Times New Roman"/>
          <w:i w:val="0"/>
        </w:rPr>
        <w:t>.</w:t>
      </w:r>
    </w:p>
    <w:p w:rsidR="009D160B" w:rsidRPr="003F1D72" w:rsidRDefault="009D160B" w:rsidP="009D160B">
      <w:pPr>
        <w:pStyle w:val="BodyText"/>
        <w:jc w:val="both"/>
        <w:rPr>
          <w:rFonts w:ascii="Times New Roman" w:hAnsi="Times New Roman"/>
          <w:i w:val="0"/>
          <w:sz w:val="16"/>
          <w:szCs w:val="16"/>
        </w:rPr>
      </w:pPr>
    </w:p>
    <w:p w:rsidR="009D160B" w:rsidRPr="003F1D72" w:rsidRDefault="009D160B" w:rsidP="009D160B">
      <w:pPr>
        <w:pStyle w:val="BodyText"/>
        <w:numPr>
          <w:ilvl w:val="1"/>
          <w:numId w:val="3"/>
        </w:numPr>
        <w:tabs>
          <w:tab w:val="clear" w:pos="1440"/>
        </w:tabs>
        <w:ind w:left="720"/>
        <w:jc w:val="both"/>
        <w:rPr>
          <w:rFonts w:ascii="Times New Roman" w:hAnsi="Times New Roman"/>
          <w:i w:val="0"/>
        </w:rPr>
      </w:pPr>
      <w:r w:rsidRPr="003F1D72">
        <w:rPr>
          <w:rFonts w:ascii="Times New Roman" w:hAnsi="Times New Roman"/>
          <w:i w:val="0"/>
        </w:rPr>
        <w:t xml:space="preserve">The school’s </w:t>
      </w:r>
      <w:r w:rsidRPr="003F1D72">
        <w:rPr>
          <w:rFonts w:ascii="Times New Roman" w:hAnsi="Times New Roman"/>
          <w:b/>
          <w:i w:val="0"/>
        </w:rPr>
        <w:t>Supplementary Information Form (SIF)</w:t>
      </w:r>
      <w:r w:rsidRPr="003F1D72">
        <w:rPr>
          <w:rFonts w:ascii="Times New Roman" w:hAnsi="Times New Roman"/>
          <w:i w:val="0"/>
        </w:rPr>
        <w:t xml:space="preserve">.  </w:t>
      </w:r>
    </w:p>
    <w:p w:rsidR="009D160B" w:rsidRPr="003F1D72" w:rsidRDefault="009D160B" w:rsidP="009D160B">
      <w:pPr>
        <w:pStyle w:val="BodyText"/>
        <w:ind w:left="720"/>
        <w:jc w:val="both"/>
        <w:rPr>
          <w:rFonts w:ascii="Times New Roman" w:hAnsi="Times New Roman"/>
          <w:i w:val="0"/>
        </w:rPr>
      </w:pPr>
      <w:r w:rsidRPr="003F1D72">
        <w:rPr>
          <w:rFonts w:ascii="Times New Roman" w:hAnsi="Times New Roman"/>
          <w:i w:val="0"/>
        </w:rPr>
        <w:t>This is available from the school and the</w:t>
      </w:r>
      <w:r w:rsidR="000E74AE" w:rsidRPr="003F1D72">
        <w:rPr>
          <w:rFonts w:ascii="Times New Roman" w:hAnsi="Times New Roman"/>
          <w:i w:val="0"/>
        </w:rPr>
        <w:t xml:space="preserve"> school website and </w:t>
      </w:r>
      <w:r w:rsidR="001A3C3E" w:rsidRPr="003F1D72">
        <w:rPr>
          <w:rFonts w:ascii="Times New Roman" w:hAnsi="Times New Roman"/>
          <w:i w:val="0"/>
        </w:rPr>
        <w:t xml:space="preserve">a copy is attached at appendix 2. The SIF </w:t>
      </w:r>
      <w:r w:rsidR="000E74AE" w:rsidRPr="003F1D72">
        <w:rPr>
          <w:rFonts w:ascii="Times New Roman" w:hAnsi="Times New Roman"/>
          <w:i w:val="0"/>
        </w:rPr>
        <w:t>allows the G</w:t>
      </w:r>
      <w:r w:rsidRPr="003F1D72">
        <w:rPr>
          <w:rFonts w:ascii="Times New Roman" w:hAnsi="Times New Roman"/>
          <w:i w:val="0"/>
        </w:rPr>
        <w:t>overnors to put all applicants in order of priority for admission in line with the published admission policy.   Please note that while completi</w:t>
      </w:r>
      <w:r w:rsidR="0027346B" w:rsidRPr="003F1D72">
        <w:rPr>
          <w:rFonts w:ascii="Times New Roman" w:hAnsi="Times New Roman"/>
          <w:i w:val="0"/>
        </w:rPr>
        <w:t>on of the SIF is not mandatory, if a completed SIF is not received, the governing body will only be able to consider the application based on information provided to the Local Authority on the CAF. To put this in practical terms, if a completed SIF is not received, it is like</w:t>
      </w:r>
      <w:r w:rsidR="00A746A1" w:rsidRPr="003F1D72">
        <w:rPr>
          <w:rFonts w:ascii="Times New Roman" w:hAnsi="Times New Roman"/>
          <w:i w:val="0"/>
        </w:rPr>
        <w:t>l</w:t>
      </w:r>
      <w:r w:rsidR="0027346B" w:rsidRPr="003F1D72">
        <w:rPr>
          <w:rFonts w:ascii="Times New Roman" w:hAnsi="Times New Roman"/>
          <w:i w:val="0"/>
        </w:rPr>
        <w:t>y that governors will only be able to rank the application within the last i.e. ‘Any other children’ criterion.</w:t>
      </w:r>
      <w:r w:rsidRPr="003F1D72">
        <w:rPr>
          <w:rFonts w:ascii="Times New Roman" w:hAnsi="Times New Roman"/>
          <w:i w:val="0"/>
        </w:rPr>
        <w:t xml:space="preserve"> The completed SIF must be returned to the school office by</w:t>
      </w:r>
      <w:r w:rsidR="0060316B" w:rsidRPr="003F1D72">
        <w:rPr>
          <w:rFonts w:ascii="Times New Roman" w:hAnsi="Times New Roman"/>
          <w:i w:val="0"/>
        </w:rPr>
        <w:t xml:space="preserve"> 31</w:t>
      </w:r>
      <w:r w:rsidR="0060316B" w:rsidRPr="003F1D72">
        <w:rPr>
          <w:rFonts w:ascii="Times New Roman" w:hAnsi="Times New Roman"/>
          <w:i w:val="0"/>
          <w:vertAlign w:val="superscript"/>
        </w:rPr>
        <w:t>st</w:t>
      </w:r>
      <w:r w:rsidR="002A4E5C" w:rsidRPr="003F1D72">
        <w:rPr>
          <w:rFonts w:ascii="Times New Roman" w:hAnsi="Times New Roman"/>
          <w:i w:val="0"/>
        </w:rPr>
        <w:t xml:space="preserve"> October 2013</w:t>
      </w:r>
      <w:r w:rsidRPr="003F1D72">
        <w:rPr>
          <w:rFonts w:ascii="Times New Roman" w:hAnsi="Times New Roman"/>
          <w:i w:val="0"/>
        </w:rPr>
        <w:t>.  You are advised to make a copy of the two forms for your records.</w:t>
      </w:r>
    </w:p>
    <w:p w:rsidR="001A3C3E" w:rsidRPr="003F1D72" w:rsidRDefault="001A3C3E" w:rsidP="009D160B">
      <w:pPr>
        <w:pStyle w:val="BodyText"/>
        <w:ind w:left="720"/>
        <w:jc w:val="both"/>
        <w:rPr>
          <w:rFonts w:ascii="Times New Roman" w:hAnsi="Times New Roman"/>
          <w:i w:val="0"/>
          <w:sz w:val="16"/>
          <w:szCs w:val="16"/>
        </w:rPr>
      </w:pPr>
    </w:p>
    <w:p w:rsidR="001A3C3E" w:rsidRPr="003F1D72" w:rsidRDefault="001A3C3E" w:rsidP="001A3C3E">
      <w:pPr>
        <w:pStyle w:val="BodyText"/>
        <w:ind w:left="720" w:hanging="360"/>
        <w:jc w:val="both"/>
        <w:rPr>
          <w:rFonts w:ascii="Times New Roman" w:hAnsi="Times New Roman"/>
          <w:i w:val="0"/>
        </w:rPr>
      </w:pPr>
      <w:r w:rsidRPr="003F1D72">
        <w:rPr>
          <w:rFonts w:ascii="Times New Roman" w:hAnsi="Times New Roman"/>
          <w:i w:val="0"/>
        </w:rPr>
        <w:t>3.   Evidence of Baptism or Dedication where applicable (see o</w:t>
      </w:r>
      <w:r w:rsidR="002A4E5C" w:rsidRPr="003F1D72">
        <w:rPr>
          <w:rFonts w:ascii="Times New Roman" w:hAnsi="Times New Roman"/>
          <w:i w:val="0"/>
        </w:rPr>
        <w:t>versubscription criteria 2, 3, 6</w:t>
      </w:r>
      <w:r w:rsidRPr="003F1D72">
        <w:rPr>
          <w:rFonts w:ascii="Times New Roman" w:hAnsi="Times New Roman"/>
          <w:i w:val="0"/>
        </w:rPr>
        <w:t>, 7 and 8).</w:t>
      </w:r>
    </w:p>
    <w:p w:rsidR="00C93C99" w:rsidRPr="003F1D72" w:rsidRDefault="00C93C99" w:rsidP="009D160B">
      <w:pPr>
        <w:pStyle w:val="BodyText"/>
        <w:jc w:val="both"/>
        <w:rPr>
          <w:rFonts w:ascii="Times New Roman" w:hAnsi="Times New Roman"/>
          <w:i w:val="0"/>
          <w:sz w:val="16"/>
          <w:szCs w:val="16"/>
        </w:rPr>
      </w:pPr>
    </w:p>
    <w:p w:rsidR="001A3C3E" w:rsidRPr="003F1D72" w:rsidRDefault="008D4485" w:rsidP="009D160B">
      <w:pPr>
        <w:pStyle w:val="BodyText"/>
        <w:jc w:val="both"/>
        <w:rPr>
          <w:rFonts w:ascii="Times New Roman" w:hAnsi="Times New Roman"/>
          <w:bCs/>
          <w:i w:val="0"/>
        </w:rPr>
      </w:pPr>
      <w:r w:rsidRPr="003F1D72">
        <w:rPr>
          <w:rFonts w:ascii="Times New Roman" w:hAnsi="Times New Roman"/>
          <w:b/>
          <w:bCs/>
          <w:i w:val="0"/>
        </w:rPr>
        <w:t xml:space="preserve">      </w:t>
      </w:r>
      <w:proofErr w:type="gramStart"/>
      <w:r w:rsidRPr="003F1D72">
        <w:rPr>
          <w:rFonts w:ascii="Times New Roman" w:hAnsi="Times New Roman"/>
          <w:bCs/>
          <w:i w:val="0"/>
        </w:rPr>
        <w:t xml:space="preserve">4.   </w:t>
      </w:r>
      <w:r w:rsidR="00135CCE" w:rsidRPr="003F1D72">
        <w:rPr>
          <w:rFonts w:ascii="Times New Roman" w:hAnsi="Times New Roman"/>
          <w:bCs/>
          <w:i w:val="0"/>
        </w:rPr>
        <w:t xml:space="preserve">Proof of Address (see note </w:t>
      </w:r>
      <w:proofErr w:type="spellStart"/>
      <w:r w:rsidR="00135CCE" w:rsidRPr="003F1D72">
        <w:rPr>
          <w:rFonts w:ascii="Times New Roman" w:hAnsi="Times New Roman"/>
          <w:bCs/>
          <w:i w:val="0"/>
        </w:rPr>
        <w:t>j</w:t>
      </w:r>
      <w:proofErr w:type="spellEnd"/>
      <w:r w:rsidRPr="003F1D72">
        <w:rPr>
          <w:rFonts w:ascii="Times New Roman" w:hAnsi="Times New Roman"/>
          <w:bCs/>
          <w:i w:val="0"/>
        </w:rPr>
        <w:t>)</w:t>
      </w:r>
      <w:r w:rsidR="000F6427" w:rsidRPr="003F1D72">
        <w:rPr>
          <w:rFonts w:ascii="Times New Roman" w:hAnsi="Times New Roman"/>
          <w:bCs/>
          <w:i w:val="0"/>
        </w:rPr>
        <w:t>)</w:t>
      </w:r>
      <w:r w:rsidR="00E66780" w:rsidRPr="003F1D72">
        <w:rPr>
          <w:rFonts w:ascii="Times New Roman" w:hAnsi="Times New Roman"/>
          <w:bCs/>
          <w:i w:val="0"/>
        </w:rPr>
        <w:t>.</w:t>
      </w:r>
      <w:proofErr w:type="gramEnd"/>
    </w:p>
    <w:p w:rsidR="009A20AB" w:rsidRPr="003F1D72" w:rsidRDefault="009A20AB" w:rsidP="009D160B">
      <w:pPr>
        <w:pStyle w:val="BodyText"/>
        <w:jc w:val="both"/>
        <w:rPr>
          <w:rFonts w:ascii="Times New Roman" w:hAnsi="Times New Roman"/>
          <w:b/>
          <w:bCs/>
          <w:i w:val="0"/>
        </w:rPr>
      </w:pPr>
    </w:p>
    <w:p w:rsidR="009D160B" w:rsidRPr="003F1D72" w:rsidRDefault="009D160B" w:rsidP="009D160B">
      <w:pPr>
        <w:pStyle w:val="BodyText"/>
        <w:jc w:val="both"/>
        <w:rPr>
          <w:rFonts w:ascii="Times New Roman" w:hAnsi="Times New Roman"/>
          <w:i w:val="0"/>
        </w:rPr>
      </w:pPr>
      <w:r w:rsidRPr="003F1D72">
        <w:rPr>
          <w:rFonts w:ascii="Times New Roman" w:hAnsi="Times New Roman"/>
          <w:b/>
          <w:bCs/>
          <w:i w:val="0"/>
        </w:rPr>
        <w:t xml:space="preserve">Late Applications </w:t>
      </w:r>
    </w:p>
    <w:p w:rsidR="009D160B" w:rsidRPr="003F1D72" w:rsidRDefault="009D160B" w:rsidP="009D160B">
      <w:pPr>
        <w:pStyle w:val="BodyText"/>
        <w:jc w:val="both"/>
        <w:rPr>
          <w:rFonts w:ascii="Times New Roman" w:hAnsi="Times New Roman"/>
          <w:i w:val="0"/>
        </w:rPr>
      </w:pPr>
      <w:r w:rsidRPr="003F1D72">
        <w:rPr>
          <w:rFonts w:ascii="Times New Roman" w:hAnsi="Times New Roman"/>
          <w:i w:val="0"/>
        </w:rPr>
        <w:t>All pieces of paperwork are required on or before the published closing dates referenced above.  Late applications (those where it is reasonable that a parent could have submitted an application by the closing date) will only be processed when those applications have been dealt with.</w:t>
      </w:r>
    </w:p>
    <w:p w:rsidR="002F6E28" w:rsidRPr="003F1D72" w:rsidRDefault="002F6E28" w:rsidP="009D160B">
      <w:pPr>
        <w:pStyle w:val="BodyText"/>
        <w:jc w:val="both"/>
        <w:rPr>
          <w:rFonts w:ascii="Times New Roman" w:hAnsi="Times New Roman"/>
          <w:i w:val="0"/>
          <w:sz w:val="16"/>
          <w:szCs w:val="16"/>
        </w:rPr>
      </w:pPr>
    </w:p>
    <w:p w:rsidR="009D160B" w:rsidRPr="003F1D72" w:rsidRDefault="009D160B" w:rsidP="009D160B">
      <w:pPr>
        <w:pStyle w:val="BodyText"/>
        <w:jc w:val="both"/>
        <w:rPr>
          <w:rFonts w:ascii="Times New Roman" w:hAnsi="Times New Roman"/>
          <w:i w:val="0"/>
        </w:rPr>
      </w:pPr>
      <w:r w:rsidRPr="003F1D72">
        <w:rPr>
          <w:rFonts w:ascii="Times New Roman" w:hAnsi="Times New Roman"/>
          <w:i w:val="0"/>
        </w:rPr>
        <w:t xml:space="preserve">Any late applications will be considered by the Governors' Admissions Committee, in the event of there being any available places using the above criteria. If all places have been filled, parents will be offered the opportunity of placing their child’s name on the waiting list. This does not prevent parents from exercising their right to appeal against the decision not to offer a place. </w:t>
      </w:r>
    </w:p>
    <w:p w:rsidR="002F6E28" w:rsidRPr="003F1D72" w:rsidRDefault="002F6E28" w:rsidP="009D160B">
      <w:pPr>
        <w:pStyle w:val="BodyText"/>
        <w:jc w:val="both"/>
        <w:rPr>
          <w:rFonts w:ascii="Times New Roman" w:hAnsi="Times New Roman"/>
          <w:i w:val="0"/>
          <w:sz w:val="16"/>
          <w:szCs w:val="16"/>
        </w:rPr>
      </w:pPr>
    </w:p>
    <w:p w:rsidR="00CC4832" w:rsidRPr="003F1D72" w:rsidRDefault="0060316B" w:rsidP="00CC4832">
      <w:pPr>
        <w:rPr>
          <w:rFonts w:ascii="Times New Roman" w:hAnsi="Times New Roman"/>
          <w:sz w:val="16"/>
          <w:szCs w:val="16"/>
        </w:rPr>
      </w:pPr>
      <w:r w:rsidRPr="003F1D72">
        <w:rPr>
          <w:rFonts w:ascii="Times New Roman" w:hAnsi="Times New Roman"/>
          <w:b/>
        </w:rPr>
        <w:t>Letting you Know the Decision</w:t>
      </w:r>
    </w:p>
    <w:p w:rsidR="00CC4832" w:rsidRPr="003F1D72" w:rsidRDefault="00CC4832" w:rsidP="00CC4832">
      <w:pPr>
        <w:rPr>
          <w:rFonts w:ascii="Times New Roman" w:hAnsi="Times New Roman"/>
        </w:rPr>
      </w:pPr>
      <w:r w:rsidRPr="003F1D72">
        <w:rPr>
          <w:rFonts w:ascii="Times New Roman" w:hAnsi="Times New Roman"/>
        </w:rPr>
        <w:t>Allocation letters for the New Year 7 Intake will be posted by the relevant LA on 1</w:t>
      </w:r>
      <w:r w:rsidRPr="003F1D72">
        <w:rPr>
          <w:rFonts w:ascii="Times New Roman" w:hAnsi="Times New Roman"/>
          <w:vertAlign w:val="superscript"/>
        </w:rPr>
        <w:t>st</w:t>
      </w:r>
      <w:r w:rsidR="002A4E5C" w:rsidRPr="003F1D72">
        <w:rPr>
          <w:rFonts w:ascii="Times New Roman" w:hAnsi="Times New Roman"/>
        </w:rPr>
        <w:t xml:space="preserve"> March 2014</w:t>
      </w:r>
      <w:r w:rsidRPr="003F1D72">
        <w:rPr>
          <w:rFonts w:ascii="Times New Roman" w:hAnsi="Times New Roman"/>
        </w:rPr>
        <w:t xml:space="preserve"> for secondary admissions.</w:t>
      </w:r>
    </w:p>
    <w:p w:rsidR="00CC4832" w:rsidRPr="003F1D72" w:rsidRDefault="00CC4832" w:rsidP="00CC4832">
      <w:pPr>
        <w:rPr>
          <w:rFonts w:ascii="Times New Roman" w:hAnsi="Times New Roman"/>
          <w:sz w:val="16"/>
          <w:szCs w:val="16"/>
        </w:rPr>
      </w:pPr>
    </w:p>
    <w:p w:rsidR="00CC4832" w:rsidRPr="003F1D72" w:rsidRDefault="00CC4832" w:rsidP="00CC4832">
      <w:pPr>
        <w:jc w:val="both"/>
        <w:rPr>
          <w:rFonts w:ascii="Times New Roman" w:hAnsi="Times New Roman"/>
        </w:rPr>
      </w:pPr>
      <w:r w:rsidRPr="003F1D72">
        <w:rPr>
          <w:rFonts w:ascii="Times New Roman" w:hAnsi="Times New Roman"/>
        </w:rPr>
        <w:t xml:space="preserve">If you want to accept the place allocated to your child you must complete and return the Cardinal Newman Catholic School Student Registration Form enclosed with the letter to the address on the form. </w:t>
      </w:r>
    </w:p>
    <w:p w:rsidR="00CC4832" w:rsidRPr="003F1D72" w:rsidRDefault="00CC4832" w:rsidP="00CC4832">
      <w:pPr>
        <w:rPr>
          <w:rFonts w:ascii="Times New Roman" w:hAnsi="Times New Roman"/>
          <w:sz w:val="16"/>
          <w:szCs w:val="16"/>
        </w:rPr>
      </w:pPr>
    </w:p>
    <w:p w:rsidR="00CC4832" w:rsidRPr="003F1D72" w:rsidRDefault="00CC4832" w:rsidP="004F780E">
      <w:pPr>
        <w:jc w:val="both"/>
        <w:rPr>
          <w:rFonts w:ascii="Times New Roman" w:hAnsi="Times New Roman"/>
        </w:rPr>
      </w:pPr>
      <w:r w:rsidRPr="003F1D72">
        <w:rPr>
          <w:rFonts w:ascii="Times New Roman" w:hAnsi="Times New Roman"/>
        </w:rPr>
        <w:t>If you do not accept the place within 14 days, we will send you a reminder to fill in the admission form.  If you no longer wish to send your child to the school, for example you are moving away;   please let us know in writing.</w:t>
      </w:r>
    </w:p>
    <w:p w:rsidR="002F6E28" w:rsidRPr="003F1D72" w:rsidRDefault="002F6E28" w:rsidP="009D160B">
      <w:pPr>
        <w:pStyle w:val="BodyText"/>
        <w:jc w:val="both"/>
        <w:rPr>
          <w:rFonts w:ascii="Times New Roman" w:hAnsi="Times New Roman"/>
          <w:i w:val="0"/>
          <w:sz w:val="16"/>
          <w:szCs w:val="16"/>
        </w:rPr>
      </w:pPr>
    </w:p>
    <w:p w:rsidR="009D160B" w:rsidRPr="003F1D72" w:rsidRDefault="009D160B" w:rsidP="009D160B">
      <w:pPr>
        <w:pStyle w:val="BodyText"/>
        <w:jc w:val="both"/>
        <w:rPr>
          <w:rFonts w:ascii="Times New Roman" w:hAnsi="Times New Roman"/>
          <w:i w:val="0"/>
        </w:rPr>
      </w:pPr>
      <w:r w:rsidRPr="003F1D72">
        <w:rPr>
          <w:rFonts w:ascii="Times New Roman" w:hAnsi="Times New Roman"/>
          <w:b/>
          <w:bCs/>
          <w:i w:val="0"/>
        </w:rPr>
        <w:t xml:space="preserve">Waiting Lists </w:t>
      </w:r>
    </w:p>
    <w:p w:rsidR="009D160B" w:rsidRPr="003F1D72" w:rsidRDefault="009D160B" w:rsidP="009D160B">
      <w:pPr>
        <w:pStyle w:val="BodyText"/>
        <w:jc w:val="both"/>
        <w:rPr>
          <w:rFonts w:ascii="Times New Roman" w:hAnsi="Times New Roman"/>
          <w:i w:val="0"/>
        </w:rPr>
      </w:pPr>
      <w:r w:rsidRPr="003F1D72">
        <w:rPr>
          <w:rFonts w:ascii="Times New Roman" w:hAnsi="Times New Roman"/>
          <w:i w:val="0"/>
        </w:rPr>
        <w:t xml:space="preserve">If the school is oversubscribed, parents of children who have not been offered a place at the school may ask for their child’s name to be placed on a waiting list. The waiting list will be operated using the same admissions criteria listed above. Placing a child’s name on the waiting list does not guarantee that a place will become available. This does not prevent parents from exercising their right to appeal against the decision not to offer a place.  The waiting list will be </w:t>
      </w:r>
      <w:r w:rsidR="00053F1E" w:rsidRPr="003F1D72">
        <w:rPr>
          <w:rFonts w:ascii="Times New Roman" w:hAnsi="Times New Roman"/>
          <w:i w:val="0"/>
        </w:rPr>
        <w:t>maintained for one term</w:t>
      </w:r>
      <w:r w:rsidRPr="003F1D72">
        <w:rPr>
          <w:rFonts w:ascii="Times New Roman" w:hAnsi="Times New Roman"/>
          <w:i w:val="0"/>
        </w:rPr>
        <w:t>.  The waiting list will be ranked in line with the oversubscription criteria each time a child is added to the list.</w:t>
      </w:r>
      <w:r w:rsidR="00593B54" w:rsidRPr="003F1D72">
        <w:rPr>
          <w:rFonts w:ascii="Times New Roman" w:hAnsi="Times New Roman"/>
          <w:i w:val="0"/>
        </w:rPr>
        <w:t xml:space="preserve"> For the application to go on the Waiting List parents should put their request in writing to the Admissions Officer, Cardinal Newman Catholic School.</w:t>
      </w:r>
    </w:p>
    <w:p w:rsidR="002F6E28" w:rsidRPr="003F1D72" w:rsidRDefault="002F6E28" w:rsidP="00C6734D">
      <w:pPr>
        <w:rPr>
          <w:rFonts w:ascii="Times New Roman" w:hAnsi="Times New Roman"/>
          <w:sz w:val="16"/>
          <w:szCs w:val="16"/>
        </w:rPr>
      </w:pPr>
    </w:p>
    <w:p w:rsidR="009D160B" w:rsidRPr="003F1D72" w:rsidRDefault="009D160B" w:rsidP="009D160B">
      <w:pPr>
        <w:pStyle w:val="BodyText"/>
        <w:jc w:val="both"/>
        <w:rPr>
          <w:rFonts w:ascii="Times New Roman" w:hAnsi="Times New Roman"/>
          <w:i w:val="0"/>
        </w:rPr>
      </w:pPr>
      <w:r w:rsidRPr="003F1D72">
        <w:rPr>
          <w:rFonts w:ascii="Times New Roman" w:hAnsi="Times New Roman"/>
          <w:b/>
          <w:bCs/>
          <w:i w:val="0"/>
        </w:rPr>
        <w:t xml:space="preserve">Appeals </w:t>
      </w:r>
    </w:p>
    <w:p w:rsidR="009D160B" w:rsidRPr="003F1D72" w:rsidRDefault="009D160B" w:rsidP="009D160B">
      <w:pPr>
        <w:pStyle w:val="BodyText"/>
        <w:jc w:val="both"/>
        <w:rPr>
          <w:rFonts w:ascii="Times New Roman" w:hAnsi="Times New Roman"/>
          <w:i w:val="0"/>
        </w:rPr>
      </w:pPr>
      <w:r w:rsidRPr="003F1D72">
        <w:rPr>
          <w:rFonts w:ascii="Times New Roman" w:hAnsi="Times New Roman"/>
          <w:i w:val="0"/>
        </w:rPr>
        <w:t>Parents whose applications for places are unsuccessful may appeal to an Independent Appeal Panel set up in accordance with sections 88 and 94 of the School Standards and Framework Act 1998. Appeals must be made in writing and must set out the reasons on which the appeal is made. Appeals should be made to the Admissions Appeal Clerk at the school address. Parents/Carers have the right to make oral representations to the Appeal Panel.</w:t>
      </w:r>
    </w:p>
    <w:p w:rsidR="002F6E28" w:rsidRPr="003F1D72" w:rsidRDefault="002F6E28" w:rsidP="009D160B">
      <w:pPr>
        <w:pStyle w:val="BodyText"/>
        <w:jc w:val="both"/>
        <w:rPr>
          <w:rFonts w:ascii="Times New Roman" w:hAnsi="Times New Roman"/>
          <w:b/>
          <w:i w:val="0"/>
          <w:sz w:val="16"/>
          <w:szCs w:val="16"/>
        </w:rPr>
      </w:pPr>
    </w:p>
    <w:p w:rsidR="009D160B" w:rsidRPr="003F1D72" w:rsidRDefault="009D160B" w:rsidP="009D160B">
      <w:pPr>
        <w:pStyle w:val="BodyText"/>
        <w:jc w:val="both"/>
        <w:rPr>
          <w:rFonts w:ascii="Times New Roman" w:hAnsi="Times New Roman"/>
          <w:i w:val="0"/>
        </w:rPr>
      </w:pPr>
      <w:r w:rsidRPr="003F1D72">
        <w:rPr>
          <w:rFonts w:ascii="Times New Roman" w:hAnsi="Times New Roman"/>
          <w:b/>
          <w:i w:val="0"/>
        </w:rPr>
        <w:t>In Year</w:t>
      </w:r>
      <w:r w:rsidRPr="003F1D72">
        <w:rPr>
          <w:rFonts w:ascii="Times New Roman" w:hAnsi="Times New Roman"/>
          <w:i w:val="0"/>
        </w:rPr>
        <w:t xml:space="preserve"> </w:t>
      </w:r>
      <w:r w:rsidRPr="003F1D72">
        <w:rPr>
          <w:rFonts w:ascii="Times New Roman" w:hAnsi="Times New Roman"/>
          <w:b/>
          <w:i w:val="0"/>
        </w:rPr>
        <w:t>Admissions</w:t>
      </w:r>
      <w:r w:rsidRPr="003F1D72">
        <w:rPr>
          <w:rFonts w:ascii="Times New Roman" w:hAnsi="Times New Roman"/>
          <w:i w:val="0"/>
        </w:rPr>
        <w:t xml:space="preserve">    </w:t>
      </w:r>
    </w:p>
    <w:p w:rsidR="004F780E" w:rsidRPr="003F1D72" w:rsidRDefault="009D160B" w:rsidP="009D160B">
      <w:pPr>
        <w:pStyle w:val="BodyText"/>
        <w:jc w:val="both"/>
        <w:rPr>
          <w:rFonts w:ascii="Times New Roman" w:hAnsi="Times New Roman"/>
          <w:i w:val="0"/>
        </w:rPr>
      </w:pPr>
      <w:r w:rsidRPr="003F1D72">
        <w:rPr>
          <w:rFonts w:ascii="Times New Roman" w:hAnsi="Times New Roman"/>
          <w:i w:val="0"/>
        </w:rPr>
        <w:t xml:space="preserve">The oversubscription criteria in this admission policy will also apply to applications made outside the normal age of entry to </w:t>
      </w:r>
      <w:r w:rsidR="007C6117" w:rsidRPr="003F1D72">
        <w:rPr>
          <w:rFonts w:ascii="Times New Roman" w:hAnsi="Times New Roman"/>
          <w:i w:val="0"/>
        </w:rPr>
        <w:t xml:space="preserve">secondary </w:t>
      </w:r>
      <w:r w:rsidRPr="003F1D72">
        <w:rPr>
          <w:rFonts w:ascii="Times New Roman" w:hAnsi="Times New Roman"/>
          <w:i w:val="0"/>
        </w:rPr>
        <w:t>education (Year</w:t>
      </w:r>
      <w:r w:rsidR="007C6117" w:rsidRPr="003F1D72">
        <w:rPr>
          <w:rFonts w:ascii="Times New Roman" w:hAnsi="Times New Roman"/>
          <w:i w:val="0"/>
        </w:rPr>
        <w:t xml:space="preserve"> 7</w:t>
      </w:r>
      <w:r w:rsidRPr="003F1D72">
        <w:rPr>
          <w:rFonts w:ascii="Times New Roman" w:hAnsi="Times New Roman"/>
          <w:i w:val="0"/>
        </w:rPr>
        <w:t>) i.e. in succeeding years or during the academic year.    Please ensure that you contact the school and the Local Authority when making an In-Year application.</w:t>
      </w:r>
    </w:p>
    <w:p w:rsidR="002F6E28" w:rsidRPr="003F1D72" w:rsidRDefault="002F6E28" w:rsidP="009D160B">
      <w:pPr>
        <w:pStyle w:val="BodyText"/>
        <w:jc w:val="both"/>
        <w:rPr>
          <w:rFonts w:ascii="Times New Roman" w:hAnsi="Times New Roman"/>
          <w:b/>
          <w:i w:val="0"/>
          <w:sz w:val="16"/>
          <w:szCs w:val="16"/>
        </w:rPr>
      </w:pPr>
    </w:p>
    <w:p w:rsidR="009D160B" w:rsidRPr="003F1D72" w:rsidRDefault="009D160B" w:rsidP="009D160B">
      <w:pPr>
        <w:pStyle w:val="BodyText"/>
        <w:jc w:val="both"/>
        <w:rPr>
          <w:rFonts w:ascii="Times New Roman" w:hAnsi="Times New Roman"/>
          <w:b/>
          <w:i w:val="0"/>
        </w:rPr>
      </w:pPr>
      <w:r w:rsidRPr="003F1D72">
        <w:rPr>
          <w:rFonts w:ascii="Times New Roman" w:hAnsi="Times New Roman"/>
          <w:b/>
          <w:i w:val="0"/>
        </w:rPr>
        <w:t>Visiting the School</w:t>
      </w:r>
    </w:p>
    <w:p w:rsidR="009D160B" w:rsidRPr="003F1D72" w:rsidRDefault="009D160B" w:rsidP="009D160B">
      <w:pPr>
        <w:pStyle w:val="BodyText"/>
        <w:jc w:val="both"/>
        <w:rPr>
          <w:rFonts w:ascii="Times New Roman" w:hAnsi="Times New Roman"/>
          <w:i w:val="0"/>
        </w:rPr>
      </w:pPr>
      <w:r w:rsidRPr="003F1D72">
        <w:rPr>
          <w:rFonts w:ascii="Times New Roman" w:hAnsi="Times New Roman"/>
          <w:i w:val="0"/>
        </w:rPr>
        <w:t xml:space="preserve">We encourage parents to visit our school in order to find out more about how we work and the education we offer. </w:t>
      </w:r>
      <w:r w:rsidR="00AE0CCD" w:rsidRPr="003F1D72">
        <w:rPr>
          <w:rFonts w:ascii="Times New Roman" w:hAnsi="Times New Roman"/>
          <w:i w:val="0"/>
        </w:rPr>
        <w:t>Organised tours are published on the school website.</w:t>
      </w:r>
      <w:r w:rsidRPr="003F1D72">
        <w:rPr>
          <w:rFonts w:ascii="Times New Roman" w:hAnsi="Times New Roman"/>
          <w:i w:val="0"/>
        </w:rPr>
        <w:t xml:space="preserve"> Parents are welcome to arrange a visit by contacting the school office.  However, such visits do not form part of the process of deciding which children are to be offered a place at the school.</w:t>
      </w:r>
    </w:p>
    <w:p w:rsidR="002F6E28" w:rsidRPr="003F1D72" w:rsidRDefault="002F6E28" w:rsidP="009D160B">
      <w:pPr>
        <w:pStyle w:val="BodyText"/>
        <w:jc w:val="both"/>
        <w:rPr>
          <w:rFonts w:ascii="Times New Roman" w:hAnsi="Times New Roman"/>
          <w:i w:val="0"/>
          <w:sz w:val="16"/>
          <w:szCs w:val="16"/>
        </w:rPr>
      </w:pPr>
    </w:p>
    <w:p w:rsidR="009D160B" w:rsidRPr="003F1D72" w:rsidRDefault="009D160B" w:rsidP="009D160B">
      <w:pPr>
        <w:pStyle w:val="BodyText"/>
        <w:jc w:val="both"/>
        <w:rPr>
          <w:rFonts w:ascii="Times New Roman" w:hAnsi="Times New Roman"/>
          <w:i w:val="0"/>
        </w:rPr>
      </w:pPr>
      <w:r w:rsidRPr="003F1D72">
        <w:rPr>
          <w:rFonts w:ascii="Times New Roman" w:hAnsi="Times New Roman"/>
          <w:b/>
          <w:i w:val="0"/>
        </w:rPr>
        <w:t>Giving us the wrong information</w:t>
      </w:r>
    </w:p>
    <w:p w:rsidR="009D160B" w:rsidRPr="003F1D72" w:rsidRDefault="0081598D" w:rsidP="009D160B">
      <w:pPr>
        <w:pStyle w:val="BodyText"/>
        <w:jc w:val="both"/>
        <w:rPr>
          <w:rFonts w:ascii="Times New Roman" w:hAnsi="Times New Roman"/>
          <w:i w:val="0"/>
        </w:rPr>
      </w:pPr>
      <w:r w:rsidRPr="003F1D72">
        <w:rPr>
          <w:rFonts w:ascii="Times New Roman" w:hAnsi="Times New Roman"/>
          <w:i w:val="0"/>
        </w:rPr>
        <w:t>If a P</w:t>
      </w:r>
      <w:r w:rsidR="009D160B" w:rsidRPr="003F1D72">
        <w:rPr>
          <w:rFonts w:ascii="Times New Roman" w:hAnsi="Times New Roman"/>
          <w:i w:val="0"/>
        </w:rPr>
        <w:t>arent</w:t>
      </w:r>
      <w:r w:rsidRPr="003F1D72">
        <w:rPr>
          <w:rFonts w:ascii="Times New Roman" w:hAnsi="Times New Roman"/>
          <w:i w:val="0"/>
        </w:rPr>
        <w:t>/C</w:t>
      </w:r>
      <w:r w:rsidR="009D160B" w:rsidRPr="003F1D72">
        <w:rPr>
          <w:rFonts w:ascii="Times New Roman" w:hAnsi="Times New Roman"/>
          <w:i w:val="0"/>
        </w:rPr>
        <w:t>arer is found to have supplied false or incorrect information to gain a place at this school, the governing body reserves the right to withdraw any offer of a place even if the child has already started school.  An example of false or incorrect information would be the use of an address that is not the child’s normal residence.</w:t>
      </w:r>
    </w:p>
    <w:p w:rsidR="005700BC" w:rsidRPr="003F1D72" w:rsidRDefault="005700BC" w:rsidP="009D160B">
      <w:pPr>
        <w:pStyle w:val="BodyText"/>
        <w:jc w:val="both"/>
        <w:rPr>
          <w:rFonts w:ascii="Times New Roman" w:hAnsi="Times New Roman"/>
          <w:i w:val="0"/>
        </w:rPr>
      </w:pPr>
    </w:p>
    <w:p w:rsidR="009D160B" w:rsidRPr="003F1D72" w:rsidRDefault="009D160B" w:rsidP="004F780E">
      <w:pPr>
        <w:pStyle w:val="BodyText"/>
        <w:jc w:val="both"/>
        <w:rPr>
          <w:rFonts w:ascii="Times New Roman" w:hAnsi="Times New Roman"/>
          <w:b/>
          <w:bCs/>
        </w:rPr>
      </w:pPr>
      <w:r w:rsidRPr="003F1D72">
        <w:rPr>
          <w:rFonts w:ascii="Times New Roman" w:hAnsi="Times New Roman"/>
          <w:b/>
          <w:bCs/>
          <w:i w:val="0"/>
        </w:rPr>
        <w:lastRenderedPageBreak/>
        <w:t xml:space="preserve">Notes </w:t>
      </w:r>
      <w:r w:rsidRPr="003F1D72">
        <w:rPr>
          <w:rFonts w:ascii="Times New Roman" w:hAnsi="Times New Roman"/>
          <w:b/>
          <w:bCs/>
        </w:rPr>
        <w:t>(these form part of the admission arrangements):</w:t>
      </w:r>
    </w:p>
    <w:p w:rsidR="009D160B" w:rsidRPr="003F1D72" w:rsidRDefault="009D160B" w:rsidP="0027346B">
      <w:pPr>
        <w:pStyle w:val="BodyText"/>
        <w:numPr>
          <w:ilvl w:val="0"/>
          <w:numId w:val="2"/>
        </w:numPr>
        <w:ind w:left="0" w:firstLine="0"/>
        <w:jc w:val="both"/>
        <w:rPr>
          <w:rFonts w:ascii="Times New Roman" w:hAnsi="Times New Roman"/>
          <w:sz w:val="16"/>
          <w:szCs w:val="16"/>
        </w:rPr>
      </w:pPr>
      <w:r w:rsidRPr="003F1D72">
        <w:rPr>
          <w:rFonts w:ascii="Times New Roman" w:hAnsi="Times New Roman"/>
          <w:b/>
        </w:rPr>
        <w:t>‘Looked after children’</w:t>
      </w:r>
      <w:r w:rsidRPr="003F1D72">
        <w:rPr>
          <w:rFonts w:ascii="Times New Roman" w:hAnsi="Times New Roman"/>
        </w:rPr>
        <w:t xml:space="preserve"> are children who are in the care of the local authority (LA) as defined by section 22(1) of the Children’s Act 1989.  </w:t>
      </w:r>
      <w:r w:rsidRPr="003F1D72">
        <w:rPr>
          <w:rFonts w:ascii="Times New Roman" w:hAnsi="Times New Roman"/>
          <w:b/>
        </w:rPr>
        <w:t>‘Previously looked after children’</w:t>
      </w:r>
      <w:r w:rsidRPr="003F1D72">
        <w:rPr>
          <w:rFonts w:ascii="Times New Roman" w:hAnsi="Times New Roman"/>
        </w:rPr>
        <w:t xml:space="preserve"> means </w:t>
      </w:r>
      <w:r w:rsidR="0027346B" w:rsidRPr="003F1D72">
        <w:rPr>
          <w:rFonts w:ascii="Times New Roman" w:hAnsi="Times New Roman"/>
        </w:rPr>
        <w:t xml:space="preserve">such </w:t>
      </w:r>
      <w:r w:rsidRPr="003F1D72">
        <w:rPr>
          <w:rFonts w:ascii="Times New Roman" w:hAnsi="Times New Roman"/>
        </w:rPr>
        <w:t>children who were</w:t>
      </w:r>
      <w:r w:rsidR="0027346B" w:rsidRPr="003F1D72">
        <w:rPr>
          <w:rFonts w:ascii="Times New Roman" w:hAnsi="Times New Roman"/>
        </w:rPr>
        <w:t xml:space="preserve"> adopted (or subject to residence orders or special guardianship orders) immediately following having been looked after.</w:t>
      </w:r>
      <w:r w:rsidRPr="003F1D72">
        <w:rPr>
          <w:rFonts w:ascii="Times New Roman" w:hAnsi="Times New Roman"/>
        </w:rPr>
        <w:t xml:space="preserve"> </w:t>
      </w:r>
    </w:p>
    <w:p w:rsidR="0027346B" w:rsidRPr="003F1D72" w:rsidRDefault="0027346B" w:rsidP="0027346B">
      <w:pPr>
        <w:pStyle w:val="BodyText"/>
        <w:jc w:val="both"/>
        <w:rPr>
          <w:rFonts w:ascii="Times New Roman" w:hAnsi="Times New Roman"/>
          <w:sz w:val="16"/>
          <w:szCs w:val="16"/>
        </w:rPr>
      </w:pPr>
    </w:p>
    <w:p w:rsidR="009D160B" w:rsidRPr="003F1D72" w:rsidRDefault="009D160B" w:rsidP="004F780E">
      <w:pPr>
        <w:pStyle w:val="BodyText"/>
        <w:numPr>
          <w:ilvl w:val="0"/>
          <w:numId w:val="2"/>
        </w:numPr>
        <w:ind w:left="0" w:firstLine="0"/>
        <w:jc w:val="both"/>
        <w:rPr>
          <w:rFonts w:ascii="Times New Roman" w:hAnsi="Times New Roman"/>
        </w:rPr>
      </w:pPr>
      <w:r w:rsidRPr="003F1D72">
        <w:rPr>
          <w:rFonts w:ascii="Times New Roman" w:hAnsi="Times New Roman"/>
        </w:rPr>
        <w:t>‘</w:t>
      </w:r>
      <w:r w:rsidRPr="003F1D72">
        <w:rPr>
          <w:rFonts w:ascii="Times New Roman" w:hAnsi="Times New Roman"/>
          <w:b/>
        </w:rPr>
        <w:t>Baptised Catholic’</w:t>
      </w:r>
      <w:r w:rsidRPr="003F1D72">
        <w:rPr>
          <w:rFonts w:ascii="Times New Roman" w:hAnsi="Times New Roman"/>
        </w:rPr>
        <w:t xml:space="preserve"> describes a member whose Church of Baptism is ‘in communion with the See of Rome’.  The Catholic Church comprises</w:t>
      </w:r>
      <w:r w:rsidR="00845011" w:rsidRPr="003F1D72">
        <w:rPr>
          <w:rFonts w:ascii="Times New Roman" w:hAnsi="Times New Roman"/>
        </w:rPr>
        <w:t xml:space="preserve"> </w:t>
      </w:r>
      <w:proofErr w:type="gramStart"/>
      <w:r w:rsidR="00845011" w:rsidRPr="003F1D72">
        <w:rPr>
          <w:rFonts w:ascii="Times New Roman" w:hAnsi="Times New Roman"/>
        </w:rPr>
        <w:t xml:space="preserve">within </w:t>
      </w:r>
      <w:r w:rsidRPr="003F1D72">
        <w:rPr>
          <w:rFonts w:ascii="Times New Roman" w:hAnsi="Times New Roman"/>
        </w:rPr>
        <w:t xml:space="preserve"> the</w:t>
      </w:r>
      <w:proofErr w:type="gramEnd"/>
      <w:r w:rsidRPr="003F1D72">
        <w:rPr>
          <w:rFonts w:ascii="Times New Roman" w:hAnsi="Times New Roman"/>
        </w:rPr>
        <w:t xml:space="preserve"> Latin Rite (Roman Catholics) and the Eastern or Oriental Rite (composed of Catholic (</w:t>
      </w:r>
      <w:proofErr w:type="spellStart"/>
      <w:r w:rsidRPr="003F1D72">
        <w:rPr>
          <w:rFonts w:ascii="Times New Roman" w:hAnsi="Times New Roman"/>
        </w:rPr>
        <w:t>Uniate</w:t>
      </w:r>
      <w:proofErr w:type="spellEnd"/>
      <w:r w:rsidRPr="003F1D72">
        <w:rPr>
          <w:rFonts w:ascii="Times New Roman" w:hAnsi="Times New Roman"/>
        </w:rPr>
        <w:t>) Churches</w:t>
      </w:r>
      <w:r w:rsidR="00845011" w:rsidRPr="003F1D72">
        <w:rPr>
          <w:rFonts w:ascii="Times New Roman" w:hAnsi="Times New Roman"/>
        </w:rPr>
        <w:t xml:space="preserve"> </w:t>
      </w:r>
      <w:r w:rsidRPr="003F1D72">
        <w:rPr>
          <w:rFonts w:ascii="Times New Roman" w:hAnsi="Times New Roman"/>
        </w:rPr>
        <w:t>–</w:t>
      </w:r>
      <w:r w:rsidR="00845011" w:rsidRPr="003F1D72">
        <w:rPr>
          <w:rFonts w:ascii="Times New Roman" w:hAnsi="Times New Roman"/>
        </w:rPr>
        <w:t xml:space="preserve"> </w:t>
      </w:r>
      <w:r w:rsidRPr="003F1D72">
        <w:rPr>
          <w:rFonts w:ascii="Times New Roman" w:hAnsi="Times New Roman"/>
        </w:rPr>
        <w:t>see below).  This will be evidenced by a certificate of Baptism in a Catholic Church or certificate of reception into full communion with the Catholic Church.</w:t>
      </w:r>
    </w:p>
    <w:p w:rsidR="009D160B" w:rsidRPr="003F1D72" w:rsidRDefault="009D160B" w:rsidP="004F780E">
      <w:pPr>
        <w:autoSpaceDE w:val="0"/>
        <w:autoSpaceDN w:val="0"/>
        <w:adjustRightInd w:val="0"/>
        <w:rPr>
          <w:rFonts w:ascii="Times New Roman" w:hAnsi="Times New Roman"/>
          <w:sz w:val="16"/>
          <w:szCs w:val="16"/>
          <w:lang w:eastAsia="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5040"/>
      </w:tblGrid>
      <w:tr w:rsidR="009D160B" w:rsidRPr="003F1D72" w:rsidTr="006A0C67">
        <w:tc>
          <w:tcPr>
            <w:tcW w:w="8640" w:type="dxa"/>
            <w:gridSpan w:val="2"/>
          </w:tcPr>
          <w:p w:rsidR="009D160B" w:rsidRPr="003F1D72" w:rsidRDefault="009D160B" w:rsidP="004F780E">
            <w:pPr>
              <w:autoSpaceDE w:val="0"/>
              <w:autoSpaceDN w:val="0"/>
              <w:adjustRightInd w:val="0"/>
              <w:jc w:val="center"/>
              <w:rPr>
                <w:rFonts w:ascii="Times New Roman" w:hAnsi="Times New Roman"/>
                <w:b/>
                <w:i/>
                <w:lang w:eastAsia="en-GB"/>
              </w:rPr>
            </w:pPr>
            <w:r w:rsidRPr="003F1D72">
              <w:rPr>
                <w:rFonts w:ascii="Times New Roman" w:hAnsi="Times New Roman"/>
                <w:b/>
                <w:i/>
                <w:lang w:eastAsia="en-GB"/>
              </w:rPr>
              <w:t>Eastern or Oriental Rite Catholic Churches in Full Communion with Rome</w:t>
            </w:r>
          </w:p>
        </w:tc>
      </w:tr>
      <w:tr w:rsidR="009D160B" w:rsidRPr="003F1D72" w:rsidTr="006A0C67">
        <w:tc>
          <w:tcPr>
            <w:tcW w:w="3600" w:type="dxa"/>
          </w:tcPr>
          <w:p w:rsidR="009D160B" w:rsidRPr="003F1D72" w:rsidRDefault="009D160B" w:rsidP="004F780E">
            <w:pPr>
              <w:autoSpaceDE w:val="0"/>
              <w:autoSpaceDN w:val="0"/>
              <w:adjustRightInd w:val="0"/>
              <w:rPr>
                <w:rFonts w:ascii="Times New Roman" w:hAnsi="Times New Roman"/>
                <w:lang w:eastAsia="en-GB"/>
              </w:rPr>
            </w:pPr>
            <w:r w:rsidRPr="003F1D72">
              <w:rPr>
                <w:rFonts w:ascii="Times New Roman" w:hAnsi="Times New Roman"/>
                <w:i/>
                <w:iCs/>
              </w:rPr>
              <w:t>ALEXANDRIAN</w:t>
            </w:r>
          </w:p>
        </w:tc>
        <w:tc>
          <w:tcPr>
            <w:tcW w:w="5040" w:type="dxa"/>
          </w:tcPr>
          <w:p w:rsidR="009D160B" w:rsidRPr="003F1D72" w:rsidRDefault="009D160B" w:rsidP="004F780E">
            <w:pPr>
              <w:autoSpaceDE w:val="0"/>
              <w:autoSpaceDN w:val="0"/>
              <w:adjustRightInd w:val="0"/>
              <w:rPr>
                <w:rFonts w:ascii="Times New Roman" w:hAnsi="Times New Roman"/>
                <w:lang w:eastAsia="en-GB"/>
              </w:rPr>
            </w:pPr>
            <w:r w:rsidRPr="003F1D72">
              <w:rPr>
                <w:rFonts w:ascii="Times New Roman" w:hAnsi="Times New Roman"/>
                <w:i/>
                <w:iCs/>
              </w:rPr>
              <w:t>Coptic, Ethiopian (</w:t>
            </w:r>
            <w:proofErr w:type="spellStart"/>
            <w:r w:rsidRPr="003F1D72">
              <w:rPr>
                <w:rFonts w:ascii="Times New Roman" w:hAnsi="Times New Roman"/>
                <w:i/>
                <w:iCs/>
              </w:rPr>
              <w:t>Gheez</w:t>
            </w:r>
            <w:proofErr w:type="spellEnd"/>
            <w:r w:rsidRPr="003F1D72">
              <w:rPr>
                <w:rFonts w:ascii="Times New Roman" w:hAnsi="Times New Roman"/>
                <w:i/>
                <w:iCs/>
              </w:rPr>
              <w:t>)</w:t>
            </w:r>
          </w:p>
        </w:tc>
      </w:tr>
      <w:tr w:rsidR="009D160B" w:rsidRPr="003F1D72" w:rsidTr="006A0C67">
        <w:tc>
          <w:tcPr>
            <w:tcW w:w="3600" w:type="dxa"/>
          </w:tcPr>
          <w:p w:rsidR="009D160B" w:rsidRPr="003F1D72" w:rsidRDefault="009D160B" w:rsidP="004F780E">
            <w:pPr>
              <w:autoSpaceDE w:val="0"/>
              <w:autoSpaceDN w:val="0"/>
              <w:adjustRightInd w:val="0"/>
              <w:rPr>
                <w:rFonts w:ascii="Times New Roman" w:hAnsi="Times New Roman"/>
                <w:lang w:eastAsia="en-GB"/>
              </w:rPr>
            </w:pPr>
            <w:r w:rsidRPr="003F1D72">
              <w:rPr>
                <w:rFonts w:ascii="Times New Roman" w:hAnsi="Times New Roman"/>
                <w:i/>
                <w:iCs/>
              </w:rPr>
              <w:t>ANTIOCHIAN</w:t>
            </w:r>
          </w:p>
        </w:tc>
        <w:tc>
          <w:tcPr>
            <w:tcW w:w="5040" w:type="dxa"/>
          </w:tcPr>
          <w:p w:rsidR="009D160B" w:rsidRPr="003F1D72" w:rsidRDefault="009D160B" w:rsidP="004F780E">
            <w:pPr>
              <w:autoSpaceDE w:val="0"/>
              <w:autoSpaceDN w:val="0"/>
              <w:adjustRightInd w:val="0"/>
              <w:rPr>
                <w:rFonts w:ascii="Times New Roman" w:hAnsi="Times New Roman"/>
                <w:lang w:eastAsia="en-GB"/>
              </w:rPr>
            </w:pPr>
            <w:proofErr w:type="spellStart"/>
            <w:r w:rsidRPr="003F1D72">
              <w:rPr>
                <w:rFonts w:ascii="Times New Roman" w:hAnsi="Times New Roman"/>
                <w:i/>
                <w:iCs/>
              </w:rPr>
              <w:t>Malankrese</w:t>
            </w:r>
            <w:proofErr w:type="spellEnd"/>
            <w:r w:rsidRPr="003F1D72">
              <w:rPr>
                <w:rFonts w:ascii="Times New Roman" w:hAnsi="Times New Roman"/>
                <w:i/>
                <w:iCs/>
              </w:rPr>
              <w:t xml:space="preserve">, </w:t>
            </w:r>
            <w:proofErr w:type="spellStart"/>
            <w:r w:rsidRPr="003F1D72">
              <w:rPr>
                <w:rFonts w:ascii="Times New Roman" w:hAnsi="Times New Roman"/>
                <w:i/>
                <w:iCs/>
              </w:rPr>
              <w:t>Maronite</w:t>
            </w:r>
            <w:proofErr w:type="spellEnd"/>
            <w:r w:rsidRPr="003F1D72">
              <w:rPr>
                <w:rFonts w:ascii="Times New Roman" w:hAnsi="Times New Roman"/>
                <w:i/>
                <w:iCs/>
              </w:rPr>
              <w:t>, Syrian</w:t>
            </w:r>
          </w:p>
        </w:tc>
      </w:tr>
      <w:tr w:rsidR="009D160B" w:rsidRPr="003F1D72" w:rsidTr="006A0C67">
        <w:tc>
          <w:tcPr>
            <w:tcW w:w="3600" w:type="dxa"/>
          </w:tcPr>
          <w:p w:rsidR="009D160B" w:rsidRPr="003F1D72" w:rsidRDefault="009D160B" w:rsidP="004F780E">
            <w:pPr>
              <w:autoSpaceDE w:val="0"/>
              <w:autoSpaceDN w:val="0"/>
              <w:adjustRightInd w:val="0"/>
              <w:rPr>
                <w:rFonts w:ascii="Times New Roman" w:hAnsi="Times New Roman"/>
                <w:lang w:eastAsia="en-GB"/>
              </w:rPr>
            </w:pPr>
            <w:r w:rsidRPr="003F1D72">
              <w:rPr>
                <w:rFonts w:ascii="Times New Roman" w:hAnsi="Times New Roman"/>
                <w:i/>
                <w:iCs/>
              </w:rPr>
              <w:t>ARMENIAN</w:t>
            </w:r>
          </w:p>
        </w:tc>
        <w:tc>
          <w:tcPr>
            <w:tcW w:w="5040" w:type="dxa"/>
          </w:tcPr>
          <w:p w:rsidR="009D160B" w:rsidRPr="003F1D72" w:rsidRDefault="009D160B" w:rsidP="004F780E">
            <w:pPr>
              <w:autoSpaceDE w:val="0"/>
              <w:autoSpaceDN w:val="0"/>
              <w:adjustRightInd w:val="0"/>
              <w:rPr>
                <w:rFonts w:ascii="Times New Roman" w:hAnsi="Times New Roman"/>
                <w:lang w:eastAsia="en-GB"/>
              </w:rPr>
            </w:pPr>
            <w:r w:rsidRPr="003F1D72">
              <w:rPr>
                <w:rFonts w:ascii="Times New Roman" w:hAnsi="Times New Roman"/>
                <w:i/>
                <w:iCs/>
              </w:rPr>
              <w:t>Armenian</w:t>
            </w:r>
          </w:p>
        </w:tc>
      </w:tr>
      <w:tr w:rsidR="009D160B" w:rsidRPr="003F1D72" w:rsidTr="006A0C67">
        <w:tc>
          <w:tcPr>
            <w:tcW w:w="3600" w:type="dxa"/>
          </w:tcPr>
          <w:p w:rsidR="009D160B" w:rsidRPr="003F1D72" w:rsidRDefault="009D160B" w:rsidP="004F780E">
            <w:pPr>
              <w:autoSpaceDE w:val="0"/>
              <w:autoSpaceDN w:val="0"/>
              <w:adjustRightInd w:val="0"/>
              <w:rPr>
                <w:rFonts w:ascii="Times New Roman" w:hAnsi="Times New Roman"/>
                <w:lang w:eastAsia="en-GB"/>
              </w:rPr>
            </w:pPr>
            <w:r w:rsidRPr="003F1D72">
              <w:rPr>
                <w:rFonts w:ascii="Times New Roman" w:hAnsi="Times New Roman"/>
                <w:i/>
                <w:iCs/>
              </w:rPr>
              <w:t>CHALDEAN (EAST SYRIAN)</w:t>
            </w:r>
          </w:p>
        </w:tc>
        <w:tc>
          <w:tcPr>
            <w:tcW w:w="5040" w:type="dxa"/>
          </w:tcPr>
          <w:p w:rsidR="009D160B" w:rsidRPr="003F1D72" w:rsidRDefault="009D160B" w:rsidP="004F780E">
            <w:pPr>
              <w:autoSpaceDE w:val="0"/>
              <w:autoSpaceDN w:val="0"/>
              <w:adjustRightInd w:val="0"/>
              <w:rPr>
                <w:rFonts w:ascii="Times New Roman" w:hAnsi="Times New Roman"/>
                <w:lang w:eastAsia="en-GB"/>
              </w:rPr>
            </w:pPr>
            <w:r w:rsidRPr="003F1D72">
              <w:rPr>
                <w:rFonts w:ascii="Times New Roman" w:hAnsi="Times New Roman"/>
                <w:i/>
                <w:iCs/>
              </w:rPr>
              <w:t xml:space="preserve">Chaldean, </w:t>
            </w:r>
            <w:proofErr w:type="spellStart"/>
            <w:r w:rsidRPr="003F1D72">
              <w:rPr>
                <w:rFonts w:ascii="Times New Roman" w:hAnsi="Times New Roman"/>
                <w:i/>
                <w:iCs/>
              </w:rPr>
              <w:t>Syro</w:t>
            </w:r>
            <w:proofErr w:type="spellEnd"/>
            <w:r w:rsidRPr="003F1D72">
              <w:rPr>
                <w:rFonts w:ascii="Times New Roman" w:hAnsi="Times New Roman"/>
                <w:i/>
                <w:iCs/>
              </w:rPr>
              <w:t>-Malabar</w:t>
            </w:r>
          </w:p>
        </w:tc>
      </w:tr>
      <w:tr w:rsidR="009D160B" w:rsidRPr="003F1D72" w:rsidTr="006A0C67">
        <w:tc>
          <w:tcPr>
            <w:tcW w:w="3600" w:type="dxa"/>
          </w:tcPr>
          <w:p w:rsidR="009D160B" w:rsidRPr="003F1D72" w:rsidRDefault="009D160B" w:rsidP="004F780E">
            <w:pPr>
              <w:autoSpaceDE w:val="0"/>
              <w:autoSpaceDN w:val="0"/>
              <w:adjustRightInd w:val="0"/>
              <w:rPr>
                <w:rFonts w:ascii="Times New Roman" w:hAnsi="Times New Roman"/>
                <w:lang w:eastAsia="en-GB"/>
              </w:rPr>
            </w:pPr>
            <w:r w:rsidRPr="003F1D72">
              <w:rPr>
                <w:rFonts w:ascii="Times New Roman" w:hAnsi="Times New Roman"/>
                <w:i/>
                <w:iCs/>
              </w:rPr>
              <w:t>CONSTANTINOPOLITAN (BYZANTINE)</w:t>
            </w:r>
          </w:p>
        </w:tc>
        <w:tc>
          <w:tcPr>
            <w:tcW w:w="5040" w:type="dxa"/>
          </w:tcPr>
          <w:p w:rsidR="009D160B" w:rsidRPr="003F1D72" w:rsidRDefault="009D160B" w:rsidP="004F780E">
            <w:pPr>
              <w:autoSpaceDE w:val="0"/>
              <w:autoSpaceDN w:val="0"/>
              <w:adjustRightInd w:val="0"/>
              <w:rPr>
                <w:rFonts w:ascii="Times New Roman" w:hAnsi="Times New Roman"/>
                <w:lang w:eastAsia="en-GB"/>
              </w:rPr>
            </w:pPr>
            <w:r w:rsidRPr="003F1D72">
              <w:rPr>
                <w:rFonts w:ascii="Times New Roman" w:hAnsi="Times New Roman"/>
                <w:i/>
                <w:iCs/>
              </w:rPr>
              <w:t>Albanian, Belarusian, Bulgarian, Georgian, Greek (Hellenic), Greek-</w:t>
            </w:r>
            <w:proofErr w:type="spellStart"/>
            <w:r w:rsidRPr="003F1D72">
              <w:rPr>
                <w:rFonts w:ascii="Times New Roman" w:hAnsi="Times New Roman"/>
                <w:i/>
                <w:iCs/>
              </w:rPr>
              <w:t>Melkite</w:t>
            </w:r>
            <w:proofErr w:type="spellEnd"/>
            <w:r w:rsidRPr="003F1D72">
              <w:rPr>
                <w:rFonts w:ascii="Times New Roman" w:hAnsi="Times New Roman"/>
                <w:i/>
                <w:iCs/>
              </w:rPr>
              <w:t xml:space="preserve">, Hungarian, </w:t>
            </w:r>
            <w:proofErr w:type="spellStart"/>
            <w:r w:rsidRPr="003F1D72">
              <w:rPr>
                <w:rFonts w:ascii="Times New Roman" w:hAnsi="Times New Roman"/>
                <w:i/>
                <w:iCs/>
              </w:rPr>
              <w:t>Italo</w:t>
            </w:r>
            <w:proofErr w:type="spellEnd"/>
            <w:r w:rsidRPr="003F1D72">
              <w:rPr>
                <w:rFonts w:ascii="Times New Roman" w:hAnsi="Times New Roman"/>
                <w:i/>
                <w:iCs/>
              </w:rPr>
              <w:t xml:space="preserve">-Albanian,  </w:t>
            </w:r>
            <w:proofErr w:type="spellStart"/>
            <w:r w:rsidRPr="003F1D72">
              <w:rPr>
                <w:rFonts w:ascii="Times New Roman" w:hAnsi="Times New Roman"/>
                <w:i/>
                <w:iCs/>
              </w:rPr>
              <w:t>Krizevci</w:t>
            </w:r>
            <w:proofErr w:type="spellEnd"/>
            <w:r w:rsidRPr="003F1D72">
              <w:rPr>
                <w:rFonts w:ascii="Times New Roman" w:hAnsi="Times New Roman"/>
                <w:i/>
                <w:iCs/>
              </w:rPr>
              <w:t xml:space="preserve">, Macedonian,  Romanian, Russian, </w:t>
            </w:r>
            <w:proofErr w:type="spellStart"/>
            <w:r w:rsidRPr="003F1D72">
              <w:rPr>
                <w:rFonts w:ascii="Times New Roman" w:hAnsi="Times New Roman"/>
                <w:i/>
                <w:iCs/>
              </w:rPr>
              <w:t>Ruthenian</w:t>
            </w:r>
            <w:proofErr w:type="spellEnd"/>
            <w:r w:rsidRPr="003F1D72">
              <w:rPr>
                <w:rFonts w:ascii="Times New Roman" w:hAnsi="Times New Roman"/>
                <w:i/>
                <w:iCs/>
              </w:rPr>
              <w:t>, Slovak (Greek), Ukrainian (Greek)</w:t>
            </w:r>
          </w:p>
        </w:tc>
      </w:tr>
    </w:tbl>
    <w:p w:rsidR="009D160B" w:rsidRPr="003F1D72" w:rsidRDefault="009D160B" w:rsidP="004F780E">
      <w:pPr>
        <w:autoSpaceDE w:val="0"/>
        <w:autoSpaceDN w:val="0"/>
        <w:adjustRightInd w:val="0"/>
        <w:ind w:right="175"/>
        <w:jc w:val="both"/>
        <w:rPr>
          <w:rFonts w:ascii="Times New Roman" w:hAnsi="Times New Roman"/>
          <w:i/>
          <w:iCs/>
        </w:rPr>
      </w:pPr>
      <w:r w:rsidRPr="003F1D72">
        <w:rPr>
          <w:rFonts w:ascii="Times New Roman" w:hAnsi="Times New Roman"/>
          <w:i/>
          <w:iCs/>
        </w:rPr>
        <w:t xml:space="preserve">Notes: 1. Eastern Orthodox Churches, including the Coptic Orthodox, Greek Orthodox and Russian Orthodox Churches, are </w:t>
      </w:r>
      <w:r w:rsidRPr="003F1D72">
        <w:rPr>
          <w:rFonts w:ascii="Times New Roman" w:hAnsi="Times New Roman"/>
          <w:i/>
          <w:iCs/>
          <w:u w:val="single"/>
        </w:rPr>
        <w:t>NOT</w:t>
      </w:r>
      <w:r w:rsidRPr="003F1D72">
        <w:rPr>
          <w:rFonts w:ascii="Times New Roman" w:hAnsi="Times New Roman"/>
          <w:i/>
          <w:iCs/>
        </w:rPr>
        <w:t xml:space="preserve"> in full communion with the See of Rome</w:t>
      </w:r>
      <w:r w:rsidR="0027346B" w:rsidRPr="003F1D72">
        <w:rPr>
          <w:rFonts w:ascii="Times New Roman" w:hAnsi="Times New Roman"/>
          <w:i/>
          <w:iCs/>
        </w:rPr>
        <w:t xml:space="preserve">.    2. </w:t>
      </w:r>
      <w:proofErr w:type="spellStart"/>
      <w:r w:rsidRPr="003F1D72">
        <w:rPr>
          <w:rFonts w:ascii="Times New Roman" w:hAnsi="Times New Roman"/>
          <w:i/>
          <w:iCs/>
        </w:rPr>
        <w:t>Ordinariates</w:t>
      </w:r>
      <w:proofErr w:type="spellEnd"/>
      <w:r w:rsidRPr="003F1D72">
        <w:rPr>
          <w:rFonts w:ascii="Times New Roman" w:hAnsi="Times New Roman"/>
          <w:i/>
          <w:iCs/>
        </w:rPr>
        <w:t xml:space="preserve">’ </w:t>
      </w:r>
      <w:r w:rsidR="0027346B" w:rsidRPr="003F1D72">
        <w:rPr>
          <w:rFonts w:ascii="Times New Roman" w:hAnsi="Times New Roman"/>
          <w:i/>
          <w:iCs/>
        </w:rPr>
        <w:t>are members of the Latin Rite 3.</w:t>
      </w:r>
      <w:r w:rsidRPr="003F1D72">
        <w:rPr>
          <w:rFonts w:ascii="Times New Roman" w:hAnsi="Times New Roman"/>
          <w:i/>
          <w:iCs/>
        </w:rPr>
        <w:t xml:space="preserve"> </w:t>
      </w:r>
      <w:r w:rsidR="0027346B" w:rsidRPr="003F1D72">
        <w:rPr>
          <w:rFonts w:ascii="Times New Roman" w:hAnsi="Times New Roman"/>
          <w:i/>
          <w:iCs/>
        </w:rPr>
        <w:t xml:space="preserve">Anglicans describing themselves as </w:t>
      </w:r>
      <w:r w:rsidRPr="003F1D72">
        <w:rPr>
          <w:rFonts w:ascii="Times New Roman" w:hAnsi="Times New Roman"/>
          <w:i/>
          <w:iCs/>
        </w:rPr>
        <w:t>‘Anglo Catholics’ are members of the Anglican Communion and theref</w:t>
      </w:r>
      <w:r w:rsidR="0027346B" w:rsidRPr="003F1D72">
        <w:rPr>
          <w:rFonts w:ascii="Times New Roman" w:hAnsi="Times New Roman"/>
          <w:i/>
          <w:iCs/>
        </w:rPr>
        <w:t xml:space="preserve">ore not </w:t>
      </w:r>
      <w:proofErr w:type="gramStart"/>
      <w:r w:rsidR="0027346B" w:rsidRPr="003F1D72">
        <w:rPr>
          <w:rFonts w:ascii="Times New Roman" w:hAnsi="Times New Roman"/>
          <w:i/>
          <w:iCs/>
        </w:rPr>
        <w:t>in  communion</w:t>
      </w:r>
      <w:proofErr w:type="gramEnd"/>
      <w:r w:rsidR="0027346B" w:rsidRPr="003F1D72">
        <w:rPr>
          <w:rFonts w:ascii="Times New Roman" w:hAnsi="Times New Roman"/>
          <w:i/>
          <w:iCs/>
        </w:rPr>
        <w:t xml:space="preserve"> with the Holy See. </w:t>
      </w:r>
      <w:r w:rsidRPr="003F1D72">
        <w:rPr>
          <w:rFonts w:ascii="Times New Roman" w:hAnsi="Times New Roman"/>
          <w:i/>
          <w:iCs/>
        </w:rPr>
        <w:t xml:space="preserve"> Please refer any queries to the Catholic Schools Service.</w:t>
      </w:r>
    </w:p>
    <w:p w:rsidR="009D160B" w:rsidRPr="003F1D72" w:rsidRDefault="009D160B" w:rsidP="004F780E">
      <w:pPr>
        <w:pStyle w:val="BodyText"/>
        <w:jc w:val="both"/>
        <w:rPr>
          <w:rFonts w:ascii="Times New Roman" w:hAnsi="Times New Roman"/>
          <w:sz w:val="16"/>
          <w:szCs w:val="16"/>
        </w:rPr>
      </w:pPr>
    </w:p>
    <w:p w:rsidR="009D160B" w:rsidRPr="003F1D72" w:rsidRDefault="007E5FE7" w:rsidP="004F780E">
      <w:pPr>
        <w:pStyle w:val="BodyText"/>
        <w:jc w:val="both"/>
        <w:rPr>
          <w:rFonts w:ascii="Times New Roman" w:hAnsi="Times New Roman"/>
        </w:rPr>
      </w:pPr>
      <w:r w:rsidRPr="003F1D72">
        <w:rPr>
          <w:rFonts w:ascii="Times New Roman" w:hAnsi="Times New Roman"/>
          <w:bCs/>
        </w:rPr>
        <w:t>c)</w:t>
      </w:r>
      <w:r w:rsidRPr="003F1D72">
        <w:rPr>
          <w:rFonts w:ascii="Times New Roman" w:hAnsi="Times New Roman"/>
          <w:b/>
          <w:bCs/>
        </w:rPr>
        <w:t xml:space="preserve">         Feeder Scho</w:t>
      </w:r>
      <w:r w:rsidR="001A3C3E" w:rsidRPr="003F1D72">
        <w:rPr>
          <w:rFonts w:ascii="Times New Roman" w:hAnsi="Times New Roman"/>
          <w:b/>
          <w:bCs/>
        </w:rPr>
        <w:t>o</w:t>
      </w:r>
      <w:r w:rsidRPr="003F1D72">
        <w:rPr>
          <w:rFonts w:ascii="Times New Roman" w:hAnsi="Times New Roman"/>
          <w:b/>
          <w:bCs/>
        </w:rPr>
        <w:t>ls</w:t>
      </w:r>
      <w:r w:rsidR="009D160B" w:rsidRPr="003F1D72">
        <w:rPr>
          <w:rFonts w:ascii="Times New Roman" w:hAnsi="Times New Roman"/>
        </w:rPr>
        <w:t xml:space="preserve">: </w:t>
      </w:r>
    </w:p>
    <w:p w:rsidR="007E5FE7" w:rsidRPr="003F1D72" w:rsidRDefault="007E5FE7" w:rsidP="007E5FE7">
      <w:pPr>
        <w:jc w:val="both"/>
        <w:rPr>
          <w:rFonts w:ascii="Times New Roman" w:hAnsi="Times New Roman"/>
          <w:i/>
        </w:rPr>
      </w:pPr>
      <w:proofErr w:type="spellStart"/>
      <w:r w:rsidRPr="003F1D72">
        <w:rPr>
          <w:rFonts w:ascii="Times New Roman" w:hAnsi="Times New Roman"/>
          <w:i/>
        </w:rPr>
        <w:t>Cottesmore</w:t>
      </w:r>
      <w:proofErr w:type="spellEnd"/>
      <w:r w:rsidRPr="003F1D72">
        <w:rPr>
          <w:rFonts w:ascii="Times New Roman" w:hAnsi="Times New Roman"/>
          <w:i/>
        </w:rPr>
        <w:t xml:space="preserve">, </w:t>
      </w:r>
      <w:proofErr w:type="gramStart"/>
      <w:r w:rsidRPr="003F1D72">
        <w:rPr>
          <w:rFonts w:ascii="Times New Roman" w:hAnsi="Times New Roman"/>
          <w:i/>
        </w:rPr>
        <w:t>The</w:t>
      </w:r>
      <w:proofErr w:type="gramEnd"/>
      <w:r w:rsidRPr="003F1D72">
        <w:rPr>
          <w:rFonts w:ascii="Times New Roman" w:hAnsi="Times New Roman"/>
          <w:i/>
        </w:rPr>
        <w:t xml:space="preserve"> Upper Drive, Hove</w:t>
      </w:r>
    </w:p>
    <w:p w:rsidR="007E5FE7" w:rsidRPr="003F1D72" w:rsidRDefault="007E5FE7" w:rsidP="007E5FE7">
      <w:pPr>
        <w:jc w:val="both"/>
        <w:rPr>
          <w:rFonts w:ascii="Times New Roman" w:hAnsi="Times New Roman"/>
          <w:i/>
        </w:rPr>
      </w:pPr>
      <w:r w:rsidRPr="003F1D72">
        <w:rPr>
          <w:rFonts w:ascii="Times New Roman" w:hAnsi="Times New Roman"/>
          <w:i/>
        </w:rPr>
        <w:t xml:space="preserve">Our Lady of Lourdes, High Street, </w:t>
      </w:r>
      <w:proofErr w:type="spellStart"/>
      <w:r w:rsidRPr="003F1D72">
        <w:rPr>
          <w:rFonts w:ascii="Times New Roman" w:hAnsi="Times New Roman"/>
          <w:i/>
        </w:rPr>
        <w:t>Rottingdean</w:t>
      </w:r>
      <w:proofErr w:type="spellEnd"/>
      <w:r w:rsidRPr="003F1D72">
        <w:rPr>
          <w:rFonts w:ascii="Times New Roman" w:hAnsi="Times New Roman"/>
          <w:i/>
        </w:rPr>
        <w:t>, Brighton</w:t>
      </w:r>
    </w:p>
    <w:p w:rsidR="007E5FE7" w:rsidRPr="003F1D72" w:rsidRDefault="007E5FE7" w:rsidP="007E5FE7">
      <w:pPr>
        <w:jc w:val="both"/>
        <w:rPr>
          <w:rFonts w:ascii="Times New Roman" w:hAnsi="Times New Roman"/>
          <w:i/>
        </w:rPr>
      </w:pPr>
      <w:r w:rsidRPr="003F1D72">
        <w:rPr>
          <w:rFonts w:ascii="Times New Roman" w:hAnsi="Times New Roman"/>
          <w:i/>
        </w:rPr>
        <w:t>St Bernadette’s, Preston Road, Brighton</w:t>
      </w:r>
    </w:p>
    <w:p w:rsidR="007E5FE7" w:rsidRPr="003F1D72" w:rsidRDefault="007E5FE7" w:rsidP="007E5FE7">
      <w:pPr>
        <w:jc w:val="both"/>
        <w:rPr>
          <w:rFonts w:ascii="Times New Roman" w:hAnsi="Times New Roman"/>
          <w:i/>
        </w:rPr>
      </w:pPr>
      <w:r w:rsidRPr="003F1D72">
        <w:rPr>
          <w:rFonts w:ascii="Times New Roman" w:hAnsi="Times New Roman"/>
          <w:i/>
        </w:rPr>
        <w:t xml:space="preserve">St John the Baptist, </w:t>
      </w:r>
      <w:proofErr w:type="spellStart"/>
      <w:r w:rsidRPr="003F1D72">
        <w:rPr>
          <w:rFonts w:ascii="Times New Roman" w:hAnsi="Times New Roman"/>
          <w:i/>
        </w:rPr>
        <w:t>Whitehawk</w:t>
      </w:r>
      <w:proofErr w:type="spellEnd"/>
      <w:r w:rsidRPr="003F1D72">
        <w:rPr>
          <w:rFonts w:ascii="Times New Roman" w:hAnsi="Times New Roman"/>
          <w:i/>
        </w:rPr>
        <w:t xml:space="preserve"> Hill Road, Brighton</w:t>
      </w:r>
    </w:p>
    <w:p w:rsidR="007E5FE7" w:rsidRPr="003F1D72" w:rsidRDefault="007E5FE7" w:rsidP="007E5FE7">
      <w:pPr>
        <w:jc w:val="both"/>
        <w:rPr>
          <w:rFonts w:ascii="Times New Roman" w:hAnsi="Times New Roman"/>
          <w:i/>
        </w:rPr>
      </w:pPr>
      <w:r w:rsidRPr="003F1D72">
        <w:rPr>
          <w:rFonts w:ascii="Times New Roman" w:hAnsi="Times New Roman"/>
          <w:i/>
        </w:rPr>
        <w:t xml:space="preserve">St Joseph’s, Davey Drive, </w:t>
      </w:r>
      <w:proofErr w:type="spellStart"/>
      <w:r w:rsidRPr="003F1D72">
        <w:rPr>
          <w:rFonts w:ascii="Times New Roman" w:hAnsi="Times New Roman"/>
          <w:i/>
        </w:rPr>
        <w:t>Hollingdean</w:t>
      </w:r>
      <w:proofErr w:type="spellEnd"/>
      <w:r w:rsidRPr="003F1D72">
        <w:rPr>
          <w:rFonts w:ascii="Times New Roman" w:hAnsi="Times New Roman"/>
          <w:i/>
        </w:rPr>
        <w:t>, Brighton</w:t>
      </w:r>
    </w:p>
    <w:p w:rsidR="007E5FE7" w:rsidRPr="003F1D72" w:rsidRDefault="007E5FE7" w:rsidP="007E5FE7">
      <w:pPr>
        <w:jc w:val="both"/>
        <w:rPr>
          <w:rFonts w:ascii="Times New Roman" w:hAnsi="Times New Roman"/>
          <w:i/>
        </w:rPr>
      </w:pPr>
      <w:r w:rsidRPr="003F1D72">
        <w:rPr>
          <w:rFonts w:ascii="Times New Roman" w:hAnsi="Times New Roman"/>
          <w:i/>
        </w:rPr>
        <w:t>St Mary’s Portslade, Church Road, Portslade, Brighton</w:t>
      </w:r>
    </w:p>
    <w:p w:rsidR="007E5FE7" w:rsidRPr="003F1D72" w:rsidRDefault="007E5FE7" w:rsidP="007E5FE7">
      <w:pPr>
        <w:jc w:val="both"/>
        <w:rPr>
          <w:rFonts w:ascii="Times New Roman" w:hAnsi="Times New Roman"/>
          <w:i/>
        </w:rPr>
      </w:pPr>
      <w:r w:rsidRPr="003F1D72">
        <w:rPr>
          <w:rFonts w:ascii="Times New Roman" w:hAnsi="Times New Roman"/>
          <w:i/>
        </w:rPr>
        <w:t xml:space="preserve">St Mary </w:t>
      </w:r>
      <w:proofErr w:type="spellStart"/>
      <w:r w:rsidRPr="003F1D72">
        <w:rPr>
          <w:rFonts w:ascii="Times New Roman" w:hAnsi="Times New Roman"/>
          <w:i/>
        </w:rPr>
        <w:t>Magdalen</w:t>
      </w:r>
      <w:proofErr w:type="spellEnd"/>
      <w:r w:rsidRPr="003F1D72">
        <w:rPr>
          <w:rFonts w:ascii="Times New Roman" w:hAnsi="Times New Roman"/>
          <w:i/>
        </w:rPr>
        <w:t>, Spring Street, Brighton</w:t>
      </w:r>
    </w:p>
    <w:p w:rsidR="007E5FE7" w:rsidRPr="003F1D72" w:rsidRDefault="007E5FE7" w:rsidP="004F780E">
      <w:pPr>
        <w:pStyle w:val="BodyText"/>
        <w:jc w:val="both"/>
        <w:rPr>
          <w:rFonts w:ascii="Times New Roman" w:hAnsi="Times New Roman"/>
          <w:sz w:val="16"/>
          <w:szCs w:val="16"/>
        </w:rPr>
      </w:pPr>
    </w:p>
    <w:p w:rsidR="009D160B" w:rsidRPr="003F1D72" w:rsidRDefault="009D160B" w:rsidP="007E5FE7">
      <w:pPr>
        <w:pStyle w:val="BodyText"/>
        <w:numPr>
          <w:ilvl w:val="0"/>
          <w:numId w:val="26"/>
        </w:numPr>
        <w:ind w:left="0" w:firstLine="0"/>
        <w:jc w:val="both"/>
        <w:rPr>
          <w:rFonts w:ascii="Times New Roman" w:hAnsi="Times New Roman"/>
        </w:rPr>
      </w:pPr>
      <w:r w:rsidRPr="003F1D72">
        <w:rPr>
          <w:rFonts w:ascii="Times New Roman" w:hAnsi="Times New Roman"/>
          <w:b/>
        </w:rPr>
        <w:t>Siblings:</w:t>
      </w:r>
      <w:r w:rsidRPr="003F1D72">
        <w:rPr>
          <w:rFonts w:ascii="Times New Roman" w:hAnsi="Times New Roman"/>
        </w:rPr>
        <w:t xml:space="preserve"> For admission to this school, a sibling is defined as a brother or sister (i.e. another child of the same parents, whether living at the same address or not), or a half-brother/ half-sister or a step-brother/ step-sister or an adoptive or foster brother/ sister, living at the same address.  A child will be given sibling priority if they have a sibling at the school at the time of the child’s admission.</w:t>
      </w:r>
      <w:r w:rsidR="009846C9" w:rsidRPr="003F1D72">
        <w:rPr>
          <w:rFonts w:ascii="Times New Roman" w:hAnsi="Times New Roman"/>
        </w:rPr>
        <w:t xml:space="preserve"> Governors will also take into account any information on siblings that is provided by the Local Authority from the Common Application Form.</w:t>
      </w:r>
    </w:p>
    <w:p w:rsidR="009D160B" w:rsidRPr="003F1D72" w:rsidRDefault="009D160B" w:rsidP="004F780E">
      <w:pPr>
        <w:pStyle w:val="BodyText"/>
        <w:jc w:val="both"/>
        <w:rPr>
          <w:rFonts w:ascii="Times New Roman" w:hAnsi="Times New Roman"/>
          <w:sz w:val="16"/>
          <w:szCs w:val="16"/>
        </w:rPr>
      </w:pPr>
    </w:p>
    <w:p w:rsidR="009D160B" w:rsidRPr="003F1D72" w:rsidRDefault="009D160B" w:rsidP="00AE1ADB">
      <w:pPr>
        <w:pStyle w:val="BodyText"/>
        <w:numPr>
          <w:ilvl w:val="0"/>
          <w:numId w:val="26"/>
        </w:numPr>
        <w:ind w:left="0" w:firstLine="0"/>
        <w:jc w:val="both"/>
        <w:rPr>
          <w:rFonts w:ascii="Times New Roman" w:hAnsi="Times New Roman"/>
        </w:rPr>
      </w:pPr>
      <w:r w:rsidRPr="003F1D72">
        <w:rPr>
          <w:rFonts w:ascii="Times New Roman" w:hAnsi="Times New Roman"/>
          <w:b/>
        </w:rPr>
        <w:t>Distance:</w:t>
      </w:r>
      <w:r w:rsidRPr="003F1D72">
        <w:rPr>
          <w:rFonts w:ascii="Times New Roman" w:hAnsi="Times New Roman"/>
        </w:rPr>
        <w:t xml:space="preserve"> Distance will be measured by </w:t>
      </w:r>
      <w:r w:rsidR="00AE1ADB" w:rsidRPr="003F1D72">
        <w:rPr>
          <w:rFonts w:ascii="Times New Roman" w:hAnsi="Times New Roman"/>
        </w:rPr>
        <w:t xml:space="preserve">the shortest route from the child’s home address to the nearest of the school’s gates using public rights of way which are paved and lit. This will be measured by the Local Authority specialist School Admissions computer software based on Ordnance Survey and Postal Address data.  </w:t>
      </w:r>
    </w:p>
    <w:p w:rsidR="009D160B" w:rsidRPr="003F1D72" w:rsidRDefault="009D160B" w:rsidP="004F780E">
      <w:pPr>
        <w:pStyle w:val="BodyText"/>
        <w:jc w:val="both"/>
        <w:rPr>
          <w:rFonts w:ascii="Times New Roman" w:hAnsi="Times New Roman"/>
          <w:sz w:val="16"/>
          <w:szCs w:val="16"/>
        </w:rPr>
      </w:pPr>
    </w:p>
    <w:p w:rsidR="009D160B" w:rsidRPr="003F1D72" w:rsidRDefault="009D160B" w:rsidP="004F780E">
      <w:pPr>
        <w:pStyle w:val="BodyText"/>
        <w:jc w:val="both"/>
        <w:rPr>
          <w:rFonts w:ascii="Times New Roman" w:hAnsi="Times New Roman"/>
          <w:lang w:val="en-US"/>
        </w:rPr>
      </w:pPr>
      <w:r w:rsidRPr="003F1D72">
        <w:rPr>
          <w:rFonts w:ascii="Times New Roman" w:hAnsi="Times New Roman"/>
          <w:lang w:val="en-US"/>
        </w:rPr>
        <w:t>A child’s home address is considered to be a residential property that is the child’s only/main residence and not an address that is sometimes used due to certain domestic/special arrangements.</w:t>
      </w:r>
      <w:r w:rsidR="00D6255F" w:rsidRPr="003F1D72">
        <w:rPr>
          <w:rFonts w:ascii="Times New Roman" w:hAnsi="Times New Roman"/>
          <w:lang w:val="en-US"/>
        </w:rPr>
        <w:t xml:space="preserve"> The address must be the studen</w:t>
      </w:r>
      <w:r w:rsidR="006417E5" w:rsidRPr="003F1D72">
        <w:rPr>
          <w:rFonts w:ascii="Times New Roman" w:hAnsi="Times New Roman"/>
          <w:lang w:val="en-US"/>
        </w:rPr>
        <w:t>t</w:t>
      </w:r>
      <w:r w:rsidR="009846C9" w:rsidRPr="003F1D72">
        <w:rPr>
          <w:rFonts w:ascii="Times New Roman" w:hAnsi="Times New Roman"/>
          <w:lang w:val="en-US"/>
        </w:rPr>
        <w:t>’s home address that applies at the closing date for applications</w:t>
      </w:r>
      <w:r w:rsidRPr="003F1D72">
        <w:rPr>
          <w:rFonts w:ascii="Times New Roman" w:hAnsi="Times New Roman"/>
          <w:lang w:val="en-US"/>
        </w:rPr>
        <w:t xml:space="preserve"> and which is either owned by the child’s parent, parents, or guardian OR leased or rented by the child’s parent, parents or guardian under a lease or written rental agreement. If parents live separately but share responsibility for the child, and the child lives at two different addresses during the week, the ‘home address’ will be regarded as the one at which the child sleeps for the majority of weekdays. </w:t>
      </w:r>
    </w:p>
    <w:p w:rsidR="009D160B" w:rsidRPr="003F1D72" w:rsidRDefault="009D160B" w:rsidP="004F780E">
      <w:pPr>
        <w:pStyle w:val="BodyText"/>
        <w:jc w:val="both"/>
        <w:rPr>
          <w:rFonts w:ascii="Times New Roman" w:hAnsi="Times New Roman"/>
          <w:sz w:val="16"/>
          <w:szCs w:val="16"/>
          <w:lang w:val="en-US"/>
        </w:rPr>
      </w:pPr>
    </w:p>
    <w:p w:rsidR="009D160B" w:rsidRPr="003F1D72" w:rsidRDefault="009D160B" w:rsidP="004F780E">
      <w:pPr>
        <w:pStyle w:val="BodyText"/>
        <w:jc w:val="both"/>
        <w:rPr>
          <w:rFonts w:ascii="Times New Roman" w:hAnsi="Times New Roman"/>
          <w:lang w:val="en-US"/>
        </w:rPr>
      </w:pPr>
      <w:r w:rsidRPr="003F1D72">
        <w:rPr>
          <w:rFonts w:ascii="Times New Roman" w:hAnsi="Times New Roman"/>
          <w:lang w:val="en-US"/>
        </w:rPr>
        <w:t xml:space="preserve"> A block of flats has a single address point reference, so applicants living in the same block will be regarded as living the same distance away from the school. In the unlikely event that two or more children live in the same block and in all other ways have equal eligibility for the last available place, the names will be issued a number and drawn randomly to decide which child receives the place.</w:t>
      </w:r>
      <w:r w:rsidR="009846C9" w:rsidRPr="003F1D72">
        <w:rPr>
          <w:rFonts w:ascii="Times New Roman" w:hAnsi="Times New Roman"/>
          <w:lang w:val="en-US"/>
        </w:rPr>
        <w:t xml:space="preserve"> Parents/</w:t>
      </w:r>
      <w:proofErr w:type="spellStart"/>
      <w:r w:rsidR="009846C9" w:rsidRPr="003F1D72">
        <w:rPr>
          <w:rFonts w:ascii="Times New Roman" w:hAnsi="Times New Roman"/>
          <w:lang w:val="en-US"/>
        </w:rPr>
        <w:t>Carers</w:t>
      </w:r>
      <w:proofErr w:type="spellEnd"/>
      <w:r w:rsidR="009846C9" w:rsidRPr="003F1D72">
        <w:rPr>
          <w:rFonts w:ascii="Times New Roman" w:hAnsi="Times New Roman"/>
          <w:lang w:val="en-US"/>
        </w:rPr>
        <w:t xml:space="preserve"> must notify the school about any address changes during the application deadlines to ensure all applications are treated in the same way.</w:t>
      </w:r>
    </w:p>
    <w:p w:rsidR="009D160B" w:rsidRPr="003F1D72" w:rsidRDefault="009D160B" w:rsidP="004F780E">
      <w:pPr>
        <w:pStyle w:val="BodyText"/>
        <w:jc w:val="both"/>
        <w:rPr>
          <w:rFonts w:ascii="Times New Roman" w:hAnsi="Times New Roman"/>
          <w:sz w:val="16"/>
          <w:szCs w:val="16"/>
        </w:rPr>
      </w:pPr>
    </w:p>
    <w:p w:rsidR="009D160B" w:rsidRPr="003F1D72" w:rsidRDefault="009D160B" w:rsidP="00BF569A">
      <w:pPr>
        <w:pStyle w:val="BodyText"/>
        <w:numPr>
          <w:ilvl w:val="0"/>
          <w:numId w:val="26"/>
        </w:numPr>
        <w:ind w:left="0" w:firstLine="0"/>
        <w:jc w:val="both"/>
        <w:rPr>
          <w:rFonts w:ascii="Times New Roman" w:hAnsi="Times New Roman"/>
          <w:sz w:val="16"/>
          <w:szCs w:val="16"/>
        </w:rPr>
      </w:pPr>
      <w:r w:rsidRPr="003F1D72">
        <w:rPr>
          <w:rFonts w:ascii="Times New Roman" w:hAnsi="Times New Roman"/>
          <w:b/>
        </w:rPr>
        <w:t xml:space="preserve">Parents/carers: </w:t>
      </w:r>
      <w:r w:rsidRPr="003F1D72">
        <w:rPr>
          <w:rFonts w:ascii="Times New Roman" w:hAnsi="Times New Roman"/>
        </w:rPr>
        <w:t xml:space="preserve">The terms ‘parent’ or ‘carer’ are used for all persons who legally have responsibility for the child. </w:t>
      </w:r>
    </w:p>
    <w:p w:rsidR="00BF569A" w:rsidRPr="003F1D72" w:rsidRDefault="00BF569A" w:rsidP="007E5FE7">
      <w:pPr>
        <w:pStyle w:val="BodyText"/>
        <w:jc w:val="both"/>
        <w:rPr>
          <w:rFonts w:ascii="Times New Roman" w:hAnsi="Times New Roman"/>
          <w:sz w:val="16"/>
          <w:szCs w:val="16"/>
        </w:rPr>
      </w:pPr>
    </w:p>
    <w:p w:rsidR="009D160B" w:rsidRPr="003F1D72" w:rsidRDefault="009D160B" w:rsidP="004F780E">
      <w:pPr>
        <w:pStyle w:val="BodyText"/>
        <w:numPr>
          <w:ilvl w:val="0"/>
          <w:numId w:val="26"/>
        </w:numPr>
        <w:ind w:left="0" w:firstLine="0"/>
        <w:jc w:val="both"/>
        <w:rPr>
          <w:rFonts w:ascii="Times New Roman" w:hAnsi="Times New Roman"/>
        </w:rPr>
      </w:pPr>
      <w:r w:rsidRPr="003F1D72">
        <w:rPr>
          <w:rFonts w:ascii="Times New Roman" w:hAnsi="Times New Roman"/>
          <w:b/>
        </w:rPr>
        <w:t>Practice:</w:t>
      </w:r>
      <w:r w:rsidRPr="003F1D72">
        <w:rPr>
          <w:rFonts w:ascii="Times New Roman" w:hAnsi="Times New Roman"/>
        </w:rPr>
        <w:t xml:space="preserve"> The definition of Catholic practice for the purpose of admission to this school is membership of the Catholic Church (see note </w:t>
      </w:r>
      <w:proofErr w:type="spellStart"/>
      <w:r w:rsidRPr="003F1D72">
        <w:rPr>
          <w:rFonts w:ascii="Times New Roman" w:hAnsi="Times New Roman"/>
        </w:rPr>
        <w:t>b</w:t>
      </w:r>
      <w:proofErr w:type="spellEnd"/>
      <w:r w:rsidRPr="003F1D72">
        <w:rPr>
          <w:rFonts w:ascii="Times New Roman" w:hAnsi="Times New Roman"/>
        </w:rPr>
        <w:t xml:space="preserve">) above) and attendance at Sunday Mass (this includes the Vigil Mass on Saturday evening as well as other Masses on Sunday),  evidenced by a priest.  </w:t>
      </w:r>
    </w:p>
    <w:p w:rsidR="009D160B" w:rsidRPr="003F1D72" w:rsidRDefault="009D160B" w:rsidP="004F780E">
      <w:pPr>
        <w:pStyle w:val="BodyText"/>
        <w:jc w:val="both"/>
        <w:rPr>
          <w:rFonts w:ascii="Times New Roman" w:hAnsi="Times New Roman"/>
          <w:sz w:val="16"/>
          <w:szCs w:val="16"/>
        </w:rPr>
      </w:pPr>
    </w:p>
    <w:p w:rsidR="009D160B" w:rsidRPr="003F1D72" w:rsidRDefault="009D160B" w:rsidP="004F780E">
      <w:pPr>
        <w:pStyle w:val="BodyText"/>
        <w:numPr>
          <w:ilvl w:val="0"/>
          <w:numId w:val="26"/>
        </w:numPr>
        <w:ind w:left="0" w:firstLine="0"/>
        <w:jc w:val="both"/>
        <w:rPr>
          <w:rFonts w:ascii="Times New Roman" w:hAnsi="Times New Roman"/>
        </w:rPr>
      </w:pPr>
      <w:r w:rsidRPr="003F1D72">
        <w:rPr>
          <w:rFonts w:ascii="Times New Roman" w:hAnsi="Times New Roman"/>
          <w:b/>
        </w:rPr>
        <w:t>Children with Statements of Special Educational Needs (SEN) naming the school on the Statement:</w:t>
      </w:r>
    </w:p>
    <w:p w:rsidR="009D160B" w:rsidRPr="003F1D72" w:rsidRDefault="009D160B" w:rsidP="004F780E">
      <w:pPr>
        <w:pStyle w:val="BodyText"/>
        <w:jc w:val="both"/>
        <w:rPr>
          <w:rFonts w:ascii="Times New Roman" w:hAnsi="Times New Roman"/>
        </w:rPr>
      </w:pPr>
      <w:r w:rsidRPr="003F1D72">
        <w:rPr>
          <w:rFonts w:ascii="Times New Roman" w:hAnsi="Times New Roman"/>
        </w:rPr>
        <w:t>These children are admitted under a separate procedure.</w:t>
      </w:r>
    </w:p>
    <w:p w:rsidR="009D160B" w:rsidRPr="003F1D72" w:rsidRDefault="009D160B" w:rsidP="004F780E">
      <w:pPr>
        <w:pStyle w:val="BodyText"/>
        <w:jc w:val="both"/>
        <w:rPr>
          <w:rFonts w:ascii="Times New Roman" w:hAnsi="Times New Roman"/>
          <w:sz w:val="16"/>
          <w:szCs w:val="16"/>
        </w:rPr>
      </w:pPr>
    </w:p>
    <w:p w:rsidR="009D160B" w:rsidRPr="003F1D72" w:rsidRDefault="009D160B" w:rsidP="004F780E">
      <w:pPr>
        <w:pStyle w:val="BodyText"/>
        <w:numPr>
          <w:ilvl w:val="0"/>
          <w:numId w:val="26"/>
        </w:numPr>
        <w:ind w:left="0" w:firstLine="0"/>
        <w:jc w:val="both"/>
        <w:rPr>
          <w:rFonts w:ascii="Times New Roman" w:hAnsi="Times New Roman"/>
        </w:rPr>
      </w:pPr>
      <w:r w:rsidRPr="003F1D72">
        <w:rPr>
          <w:rFonts w:ascii="Times New Roman" w:hAnsi="Times New Roman"/>
          <w:b/>
        </w:rPr>
        <w:t>Children of UK Service Personnel</w:t>
      </w:r>
      <w:r w:rsidRPr="003F1D72">
        <w:rPr>
          <w:rFonts w:ascii="Times New Roman" w:hAnsi="Times New Roman"/>
        </w:rPr>
        <w:t>: In the normal admissions round, applications for children of UK service personnel with a confirmed posting in the school’s area will be allocated a place in advance, subject to receipt of appropriate documentation. Baptised Catholic children of UK service personnel will receive application priority immediately after Baptised Catholic looked after and previously looked after children. Applications from ‘non-Catholic’ UK service personnel will receive application priority immediately after other (i.e. non-Catholic) looked after or previously looked after children.</w:t>
      </w:r>
    </w:p>
    <w:p w:rsidR="007E5FE7" w:rsidRPr="003F1D72" w:rsidRDefault="007E5FE7" w:rsidP="007E5FE7">
      <w:pPr>
        <w:pStyle w:val="BodyText"/>
        <w:jc w:val="both"/>
        <w:rPr>
          <w:rFonts w:ascii="Times New Roman" w:hAnsi="Times New Roman"/>
          <w:sz w:val="16"/>
          <w:szCs w:val="16"/>
        </w:rPr>
      </w:pPr>
    </w:p>
    <w:p w:rsidR="002F541A" w:rsidRPr="003F1D72" w:rsidRDefault="008D4485" w:rsidP="002A0C45">
      <w:pPr>
        <w:numPr>
          <w:ilvl w:val="0"/>
          <w:numId w:val="26"/>
        </w:numPr>
        <w:tabs>
          <w:tab w:val="num" w:pos="0"/>
        </w:tabs>
        <w:ind w:left="0" w:firstLine="0"/>
        <w:jc w:val="both"/>
        <w:rPr>
          <w:rFonts w:ascii="Times New Roman" w:hAnsi="Times New Roman"/>
          <w:i/>
        </w:rPr>
      </w:pPr>
      <w:r w:rsidRPr="003F1D72">
        <w:rPr>
          <w:rFonts w:ascii="Times New Roman" w:hAnsi="Times New Roman"/>
          <w:b/>
          <w:i/>
        </w:rPr>
        <w:t>Proof of Address</w:t>
      </w:r>
      <w:r w:rsidR="002F541A" w:rsidRPr="003F1D72">
        <w:rPr>
          <w:rFonts w:ascii="Times New Roman" w:hAnsi="Times New Roman"/>
          <w:b/>
          <w:i/>
        </w:rPr>
        <w:t xml:space="preserve"> </w:t>
      </w:r>
      <w:proofErr w:type="spellStart"/>
      <w:r w:rsidR="002F541A" w:rsidRPr="003F1D72">
        <w:rPr>
          <w:rFonts w:ascii="Times New Roman" w:hAnsi="Times New Roman"/>
          <w:b/>
          <w:i/>
        </w:rPr>
        <w:t>ie</w:t>
      </w:r>
      <w:proofErr w:type="spellEnd"/>
      <w:r w:rsidRPr="003F1D72">
        <w:rPr>
          <w:rFonts w:ascii="Times New Roman" w:hAnsi="Times New Roman"/>
          <w:b/>
          <w:i/>
        </w:rPr>
        <w:t>:</w:t>
      </w:r>
      <w:r w:rsidRPr="003F1D72">
        <w:rPr>
          <w:rFonts w:ascii="Times New Roman" w:hAnsi="Times New Roman"/>
          <w:i/>
        </w:rPr>
        <w:t xml:space="preserve">  </w:t>
      </w:r>
    </w:p>
    <w:p w:rsidR="002F541A" w:rsidRPr="003F1D72" w:rsidRDefault="008D4485" w:rsidP="00965E49">
      <w:pPr>
        <w:numPr>
          <w:ilvl w:val="0"/>
          <w:numId w:val="30"/>
        </w:numPr>
        <w:jc w:val="both"/>
        <w:rPr>
          <w:rFonts w:ascii="Times New Roman" w:hAnsi="Times New Roman"/>
          <w:i/>
          <w:sz w:val="18"/>
          <w:szCs w:val="18"/>
        </w:rPr>
      </w:pPr>
      <w:r w:rsidRPr="003F1D72">
        <w:rPr>
          <w:rFonts w:ascii="Times New Roman" w:hAnsi="Times New Roman"/>
          <w:i/>
          <w:sz w:val="18"/>
          <w:szCs w:val="18"/>
        </w:rPr>
        <w:t xml:space="preserve">photo-copy of your Child Benefit or tax credit statement, showing your name, your child’s name and your home </w:t>
      </w:r>
      <w:r w:rsidR="002A0C45" w:rsidRPr="003F1D72">
        <w:rPr>
          <w:rFonts w:ascii="Times New Roman" w:hAnsi="Times New Roman"/>
          <w:i/>
          <w:sz w:val="18"/>
          <w:szCs w:val="18"/>
        </w:rPr>
        <w:t xml:space="preserve"> </w:t>
      </w:r>
      <w:r w:rsidRPr="003F1D72">
        <w:rPr>
          <w:rFonts w:ascii="Times New Roman" w:hAnsi="Times New Roman"/>
          <w:i/>
          <w:sz w:val="18"/>
          <w:szCs w:val="18"/>
        </w:rPr>
        <w:t xml:space="preserve">address </w:t>
      </w:r>
      <w:r w:rsidRPr="003F1D72">
        <w:rPr>
          <w:rFonts w:ascii="Times New Roman" w:hAnsi="Times New Roman"/>
          <w:b/>
          <w:i/>
          <w:sz w:val="18"/>
          <w:szCs w:val="18"/>
        </w:rPr>
        <w:t>or</w:t>
      </w:r>
    </w:p>
    <w:p w:rsidR="002F541A" w:rsidRPr="003F1D72" w:rsidRDefault="008D4485" w:rsidP="00965E49">
      <w:pPr>
        <w:numPr>
          <w:ilvl w:val="0"/>
          <w:numId w:val="30"/>
        </w:numPr>
        <w:jc w:val="both"/>
        <w:rPr>
          <w:rFonts w:ascii="Times New Roman" w:hAnsi="Times New Roman"/>
          <w:i/>
          <w:sz w:val="18"/>
          <w:szCs w:val="18"/>
        </w:rPr>
      </w:pPr>
      <w:r w:rsidRPr="003F1D72">
        <w:rPr>
          <w:rFonts w:ascii="Times New Roman" w:hAnsi="Times New Roman"/>
          <w:i/>
          <w:sz w:val="18"/>
          <w:szCs w:val="18"/>
        </w:rPr>
        <w:t xml:space="preserve">photo-copy of your child’s medical card showing your home address </w:t>
      </w:r>
      <w:r w:rsidRPr="003F1D72">
        <w:rPr>
          <w:rFonts w:ascii="Times New Roman" w:hAnsi="Times New Roman"/>
          <w:b/>
          <w:i/>
          <w:sz w:val="18"/>
          <w:szCs w:val="18"/>
        </w:rPr>
        <w:t>or</w:t>
      </w:r>
      <w:r w:rsidRPr="003F1D72">
        <w:rPr>
          <w:rFonts w:ascii="Times New Roman" w:hAnsi="Times New Roman"/>
          <w:i/>
          <w:sz w:val="18"/>
          <w:szCs w:val="18"/>
        </w:rPr>
        <w:t xml:space="preserve"> </w:t>
      </w:r>
    </w:p>
    <w:p w:rsidR="008D4485" w:rsidRPr="003F1D72" w:rsidRDefault="008D4485" w:rsidP="00965E49">
      <w:pPr>
        <w:numPr>
          <w:ilvl w:val="0"/>
          <w:numId w:val="30"/>
        </w:numPr>
        <w:jc w:val="both"/>
        <w:rPr>
          <w:rFonts w:ascii="Times New Roman" w:hAnsi="Times New Roman"/>
          <w:i/>
          <w:sz w:val="18"/>
          <w:szCs w:val="18"/>
        </w:rPr>
      </w:pPr>
      <w:r w:rsidRPr="003F1D72">
        <w:rPr>
          <w:rFonts w:ascii="Times New Roman" w:hAnsi="Times New Roman"/>
          <w:i/>
          <w:sz w:val="18"/>
          <w:szCs w:val="18"/>
        </w:rPr>
        <w:t>letter from Social Services or the Housing Department confirming placement at your address</w:t>
      </w:r>
    </w:p>
    <w:p w:rsidR="00FF5725" w:rsidRPr="003F1D72" w:rsidRDefault="00FF5725" w:rsidP="002A0C45">
      <w:pPr>
        <w:jc w:val="both"/>
        <w:rPr>
          <w:rFonts w:ascii="Times New Roman" w:hAnsi="Times New Roman"/>
          <w:b/>
          <w:i/>
        </w:rPr>
      </w:pPr>
    </w:p>
    <w:p w:rsidR="007E5FE7" w:rsidRPr="003F1D72" w:rsidRDefault="002F541A" w:rsidP="002A0C45">
      <w:pPr>
        <w:jc w:val="both"/>
        <w:rPr>
          <w:rFonts w:ascii="Times New Roman" w:hAnsi="Times New Roman"/>
          <w:b/>
          <w:i/>
        </w:rPr>
      </w:pPr>
      <w:r w:rsidRPr="003F1D72">
        <w:rPr>
          <w:rFonts w:ascii="Times New Roman" w:hAnsi="Times New Roman"/>
          <w:b/>
          <w:i/>
        </w:rPr>
        <w:t>Plus one of the following</w:t>
      </w:r>
    </w:p>
    <w:p w:rsidR="002F541A" w:rsidRPr="003F1D72" w:rsidRDefault="002F541A" w:rsidP="00965E49">
      <w:pPr>
        <w:numPr>
          <w:ilvl w:val="0"/>
          <w:numId w:val="31"/>
        </w:numPr>
        <w:jc w:val="both"/>
        <w:rPr>
          <w:rFonts w:ascii="Times New Roman" w:hAnsi="Times New Roman"/>
          <w:i/>
          <w:sz w:val="18"/>
          <w:szCs w:val="18"/>
        </w:rPr>
      </w:pPr>
      <w:r w:rsidRPr="003F1D72">
        <w:rPr>
          <w:rFonts w:ascii="Times New Roman" w:hAnsi="Times New Roman"/>
          <w:i/>
          <w:sz w:val="18"/>
          <w:szCs w:val="18"/>
        </w:rPr>
        <w:t xml:space="preserve">Copy of a current </w:t>
      </w:r>
      <w:r w:rsidR="00965E49" w:rsidRPr="003F1D72">
        <w:rPr>
          <w:rFonts w:ascii="Times New Roman" w:hAnsi="Times New Roman"/>
          <w:i/>
          <w:sz w:val="18"/>
          <w:szCs w:val="18"/>
        </w:rPr>
        <w:t>Tenancy A</w:t>
      </w:r>
      <w:r w:rsidRPr="003F1D72">
        <w:rPr>
          <w:rFonts w:ascii="Times New Roman" w:hAnsi="Times New Roman"/>
          <w:i/>
          <w:sz w:val="18"/>
          <w:szCs w:val="18"/>
        </w:rPr>
        <w:t>greement</w:t>
      </w:r>
    </w:p>
    <w:p w:rsidR="002F541A" w:rsidRPr="003F1D72" w:rsidRDefault="002F541A" w:rsidP="00965E49">
      <w:pPr>
        <w:numPr>
          <w:ilvl w:val="0"/>
          <w:numId w:val="31"/>
        </w:numPr>
        <w:jc w:val="both"/>
        <w:rPr>
          <w:rFonts w:ascii="Times New Roman" w:hAnsi="Times New Roman"/>
          <w:i/>
          <w:sz w:val="18"/>
          <w:szCs w:val="18"/>
        </w:rPr>
      </w:pPr>
      <w:r w:rsidRPr="003F1D72">
        <w:rPr>
          <w:rFonts w:ascii="Times New Roman" w:hAnsi="Times New Roman"/>
          <w:i/>
          <w:sz w:val="18"/>
          <w:szCs w:val="18"/>
        </w:rPr>
        <w:t>solicitor’s letter confirming the date that contracts were exchanged and the proposed c</w:t>
      </w:r>
      <w:r w:rsidR="00965E49" w:rsidRPr="003F1D72">
        <w:rPr>
          <w:rFonts w:ascii="Times New Roman" w:hAnsi="Times New Roman"/>
          <w:i/>
          <w:sz w:val="18"/>
          <w:szCs w:val="18"/>
        </w:rPr>
        <w:t>ompletion date if you are about</w:t>
      </w:r>
      <w:r w:rsidR="002A0C45" w:rsidRPr="003F1D72">
        <w:rPr>
          <w:rFonts w:ascii="Times New Roman" w:hAnsi="Times New Roman"/>
          <w:i/>
          <w:sz w:val="18"/>
          <w:szCs w:val="18"/>
        </w:rPr>
        <w:t xml:space="preserve"> </w:t>
      </w:r>
      <w:r w:rsidRPr="003F1D72">
        <w:rPr>
          <w:rFonts w:ascii="Times New Roman" w:hAnsi="Times New Roman"/>
          <w:i/>
          <w:sz w:val="18"/>
          <w:szCs w:val="18"/>
        </w:rPr>
        <w:t>to move house; you must have exchanged contracts or entered into a binding</w:t>
      </w:r>
      <w:r w:rsidR="00965E49" w:rsidRPr="003F1D72">
        <w:rPr>
          <w:rFonts w:ascii="Times New Roman" w:hAnsi="Times New Roman"/>
          <w:i/>
          <w:sz w:val="18"/>
          <w:szCs w:val="18"/>
        </w:rPr>
        <w:t xml:space="preserve"> </w:t>
      </w:r>
      <w:r w:rsidRPr="003F1D72">
        <w:rPr>
          <w:rFonts w:ascii="Times New Roman" w:hAnsi="Times New Roman"/>
          <w:i/>
          <w:sz w:val="18"/>
          <w:szCs w:val="18"/>
        </w:rPr>
        <w:t>Tenancy Agreement by 14</w:t>
      </w:r>
      <w:r w:rsidRPr="003F1D72">
        <w:rPr>
          <w:rFonts w:ascii="Times New Roman" w:hAnsi="Times New Roman"/>
          <w:i/>
          <w:sz w:val="18"/>
          <w:szCs w:val="18"/>
          <w:vertAlign w:val="superscript"/>
        </w:rPr>
        <w:t>th</w:t>
      </w:r>
      <w:r w:rsidRPr="003F1D72">
        <w:rPr>
          <w:rFonts w:ascii="Times New Roman" w:hAnsi="Times New Roman"/>
          <w:i/>
          <w:sz w:val="18"/>
          <w:szCs w:val="18"/>
        </w:rPr>
        <w:t xml:space="preserve"> January 2013</w:t>
      </w:r>
    </w:p>
    <w:p w:rsidR="002F541A" w:rsidRPr="003F1D72" w:rsidRDefault="002F541A" w:rsidP="00965E49">
      <w:pPr>
        <w:numPr>
          <w:ilvl w:val="0"/>
          <w:numId w:val="31"/>
        </w:numPr>
        <w:jc w:val="both"/>
        <w:rPr>
          <w:rFonts w:ascii="Times New Roman" w:hAnsi="Times New Roman"/>
          <w:i/>
          <w:sz w:val="18"/>
          <w:szCs w:val="18"/>
        </w:rPr>
      </w:pPr>
      <w:r w:rsidRPr="003F1D72">
        <w:rPr>
          <w:rFonts w:ascii="Times New Roman" w:hAnsi="Times New Roman"/>
          <w:i/>
          <w:sz w:val="18"/>
          <w:szCs w:val="18"/>
        </w:rPr>
        <w:t>copy of a recent utility bill for your home address showing usage</w:t>
      </w:r>
    </w:p>
    <w:p w:rsidR="002F541A" w:rsidRPr="003F1D72" w:rsidRDefault="002F541A" w:rsidP="00965E49">
      <w:pPr>
        <w:numPr>
          <w:ilvl w:val="0"/>
          <w:numId w:val="31"/>
        </w:numPr>
        <w:jc w:val="both"/>
        <w:rPr>
          <w:rFonts w:ascii="Times New Roman" w:hAnsi="Times New Roman"/>
          <w:i/>
          <w:sz w:val="18"/>
          <w:szCs w:val="18"/>
        </w:rPr>
      </w:pPr>
      <w:r w:rsidRPr="003F1D72">
        <w:rPr>
          <w:rFonts w:ascii="Times New Roman" w:hAnsi="Times New Roman"/>
          <w:i/>
          <w:sz w:val="18"/>
          <w:szCs w:val="18"/>
        </w:rPr>
        <w:t>copy of your driving licence</w:t>
      </w:r>
    </w:p>
    <w:p w:rsidR="009D160B" w:rsidRPr="003F1D72" w:rsidRDefault="002F541A" w:rsidP="00965E49">
      <w:pPr>
        <w:numPr>
          <w:ilvl w:val="0"/>
          <w:numId w:val="31"/>
        </w:numPr>
        <w:jc w:val="both"/>
        <w:rPr>
          <w:rFonts w:ascii="Times New Roman" w:hAnsi="Times New Roman"/>
          <w:i/>
          <w:sz w:val="18"/>
          <w:szCs w:val="18"/>
        </w:rPr>
      </w:pPr>
      <w:r w:rsidRPr="003F1D72">
        <w:rPr>
          <w:rFonts w:ascii="Times New Roman" w:hAnsi="Times New Roman"/>
          <w:i/>
          <w:sz w:val="18"/>
          <w:szCs w:val="18"/>
        </w:rPr>
        <w:t>letter from National Asylum Support Services (NASS)</w:t>
      </w:r>
    </w:p>
    <w:p w:rsidR="00FF5725" w:rsidRPr="003F1D72" w:rsidRDefault="00FF5725" w:rsidP="00FF5725">
      <w:pPr>
        <w:ind w:left="360"/>
        <w:jc w:val="both"/>
        <w:rPr>
          <w:rFonts w:ascii="Times New Roman" w:hAnsi="Times New Roman"/>
          <w:i/>
          <w:sz w:val="18"/>
          <w:szCs w:val="18"/>
        </w:rPr>
      </w:pPr>
    </w:p>
    <w:p w:rsidR="009D160B" w:rsidRPr="003F1D72" w:rsidRDefault="00EE38D9" w:rsidP="009D160B">
      <w:pPr>
        <w:pStyle w:val="BodyText"/>
        <w:ind w:left="720"/>
        <w:jc w:val="both"/>
        <w:rPr>
          <w:rFonts w:ascii="Times New Roman" w:hAnsi="Times New Roman"/>
          <w:sz w:val="16"/>
          <w:szCs w:val="16"/>
        </w:rPr>
      </w:pPr>
      <w:r w:rsidRPr="00EE38D9">
        <w:rPr>
          <w:rFonts w:ascii="Times New Roman" w:hAnsi="Times New Roman"/>
          <w:noProof/>
          <w:lang w:eastAsia="en-GB"/>
        </w:rPr>
        <w:pict>
          <v:shapetype id="_x0000_t202" coordsize="21600,21600" o:spt="202" path="m,l,21600r21600,l21600,xe">
            <v:stroke joinstyle="miter"/>
            <v:path gradientshapeok="t" o:connecttype="rect"/>
          </v:shapetype>
          <v:shape id="_x0000_s1095" type="#_x0000_t202" style="position:absolute;left:0;text-align:left;margin-left:0;margin-top:3.4pt;width:466.25pt;height:136.2pt;z-index:251657728" strokeweight="1.5pt">
            <v:textbox inset="2.00661mm,1.0033mm,2.00661mm,1.0033mm">
              <w:txbxContent>
                <w:p w:rsidR="003F1D72" w:rsidRPr="0001757A" w:rsidRDefault="003F1D72" w:rsidP="00F63A8B">
                  <w:pPr>
                    <w:jc w:val="both"/>
                    <w:rPr>
                      <w:rFonts w:ascii="Times New Roman" w:hAnsi="Times New Roman"/>
                      <w:b/>
                      <w:u w:val="single"/>
                    </w:rPr>
                  </w:pPr>
                  <w:r>
                    <w:rPr>
                      <w:rFonts w:ascii="Times New Roman" w:hAnsi="Times New Roman"/>
                      <w:b/>
                      <w:u w:val="single"/>
                    </w:rPr>
                    <w:t>CHECKLIST:</w:t>
                  </w:r>
                </w:p>
                <w:p w:rsidR="003F1D72" w:rsidRPr="004F780E" w:rsidRDefault="003F1D72" w:rsidP="00F63A8B">
                  <w:pPr>
                    <w:numPr>
                      <w:ilvl w:val="0"/>
                      <w:numId w:val="20"/>
                    </w:numPr>
                    <w:jc w:val="both"/>
                    <w:rPr>
                      <w:rFonts w:ascii="Times New Roman" w:hAnsi="Times New Roman"/>
                      <w:b/>
                    </w:rPr>
                  </w:pPr>
                  <w:r w:rsidRPr="004F780E">
                    <w:rPr>
                      <w:rFonts w:ascii="Times New Roman" w:hAnsi="Times New Roman"/>
                      <w:b/>
                    </w:rPr>
                    <w:t>Apply on line or return the Application Form to the Loca</w:t>
                  </w:r>
                  <w:r>
                    <w:rPr>
                      <w:rFonts w:ascii="Times New Roman" w:hAnsi="Times New Roman"/>
                      <w:b/>
                    </w:rPr>
                    <w:t xml:space="preserve">l Authority by the closing date </w:t>
                  </w:r>
                  <w:r w:rsidRPr="005B6578">
                    <w:rPr>
                      <w:rFonts w:ascii="Times New Roman" w:hAnsi="Times New Roman"/>
                      <w:b/>
                      <w:u w:val="single"/>
                    </w:rPr>
                    <w:t>31</w:t>
                  </w:r>
                  <w:r w:rsidRPr="005B6578">
                    <w:rPr>
                      <w:rFonts w:ascii="Times New Roman" w:hAnsi="Times New Roman"/>
                      <w:b/>
                      <w:u w:val="single"/>
                      <w:vertAlign w:val="superscript"/>
                    </w:rPr>
                    <w:t>st</w:t>
                  </w:r>
                  <w:r>
                    <w:rPr>
                      <w:rFonts w:ascii="Times New Roman" w:hAnsi="Times New Roman"/>
                      <w:b/>
                      <w:u w:val="single"/>
                    </w:rPr>
                    <w:t xml:space="preserve"> October 2013</w:t>
                  </w:r>
                  <w:r w:rsidRPr="005B6578">
                    <w:rPr>
                      <w:rFonts w:ascii="Times New Roman" w:hAnsi="Times New Roman"/>
                      <w:b/>
                      <w:u w:val="single"/>
                    </w:rPr>
                    <w:t>.</w:t>
                  </w:r>
                </w:p>
                <w:p w:rsidR="003F1D72" w:rsidRPr="004F780E" w:rsidRDefault="003F1D72" w:rsidP="00F63A8B">
                  <w:pPr>
                    <w:ind w:left="360"/>
                    <w:jc w:val="both"/>
                    <w:rPr>
                      <w:rFonts w:ascii="Times New Roman" w:hAnsi="Times New Roman"/>
                      <w:b/>
                      <w:sz w:val="16"/>
                      <w:szCs w:val="16"/>
                    </w:rPr>
                  </w:pPr>
                </w:p>
                <w:p w:rsidR="003F1D72" w:rsidRPr="004F780E" w:rsidRDefault="003F1D72" w:rsidP="002A0C45">
                  <w:pPr>
                    <w:numPr>
                      <w:ilvl w:val="0"/>
                      <w:numId w:val="20"/>
                    </w:numPr>
                    <w:jc w:val="both"/>
                    <w:rPr>
                      <w:rFonts w:ascii="Times New Roman" w:hAnsi="Times New Roman"/>
                      <w:b/>
                    </w:rPr>
                  </w:pPr>
                  <w:r w:rsidRPr="004F780E">
                    <w:rPr>
                      <w:rFonts w:ascii="Times New Roman" w:hAnsi="Times New Roman"/>
                      <w:b/>
                    </w:rPr>
                    <w:t>Return the following</w:t>
                  </w:r>
                  <w:r>
                    <w:rPr>
                      <w:rFonts w:ascii="Times New Roman" w:hAnsi="Times New Roman"/>
                      <w:b/>
                    </w:rPr>
                    <w:t xml:space="preserve"> t</w:t>
                  </w:r>
                  <w:r w:rsidRPr="004F780E">
                    <w:rPr>
                      <w:rFonts w:ascii="Times New Roman" w:hAnsi="Times New Roman"/>
                      <w:b/>
                    </w:rPr>
                    <w:t xml:space="preserve">o the Admissions Officer, Cardinal Newman Catholic School by </w:t>
                  </w:r>
                  <w:r w:rsidRPr="005B6578">
                    <w:rPr>
                      <w:rFonts w:ascii="Times New Roman" w:hAnsi="Times New Roman"/>
                      <w:b/>
                      <w:u w:val="single"/>
                    </w:rPr>
                    <w:t>31</w:t>
                  </w:r>
                  <w:r w:rsidRPr="005B6578">
                    <w:rPr>
                      <w:rFonts w:ascii="Times New Roman" w:hAnsi="Times New Roman"/>
                      <w:b/>
                      <w:u w:val="single"/>
                      <w:vertAlign w:val="superscript"/>
                    </w:rPr>
                    <w:t>st</w:t>
                  </w:r>
                  <w:r>
                    <w:rPr>
                      <w:rFonts w:ascii="Times New Roman" w:hAnsi="Times New Roman"/>
                      <w:b/>
                      <w:u w:val="single"/>
                    </w:rPr>
                    <w:t xml:space="preserve"> October 2013</w:t>
                  </w:r>
                  <w:r w:rsidRPr="005B6578">
                    <w:rPr>
                      <w:rFonts w:ascii="Times New Roman" w:hAnsi="Times New Roman"/>
                      <w:b/>
                      <w:u w:val="single"/>
                    </w:rPr>
                    <w:t>:</w:t>
                  </w:r>
                </w:p>
                <w:p w:rsidR="003F1D72" w:rsidRPr="004F780E" w:rsidRDefault="003F1D72" w:rsidP="00F63A8B">
                  <w:pPr>
                    <w:jc w:val="both"/>
                    <w:rPr>
                      <w:rFonts w:ascii="Times New Roman" w:hAnsi="Times New Roman"/>
                      <w:b/>
                      <w:sz w:val="16"/>
                      <w:szCs w:val="16"/>
                    </w:rPr>
                  </w:pPr>
                </w:p>
                <w:p w:rsidR="003F1D72" w:rsidRPr="004F780E" w:rsidRDefault="003F1D72" w:rsidP="00F63A8B">
                  <w:pPr>
                    <w:numPr>
                      <w:ilvl w:val="1"/>
                      <w:numId w:val="20"/>
                    </w:numPr>
                    <w:jc w:val="both"/>
                    <w:rPr>
                      <w:rFonts w:ascii="Times New Roman" w:hAnsi="Times New Roman"/>
                      <w:b/>
                    </w:rPr>
                  </w:pPr>
                  <w:r w:rsidRPr="004F780E">
                    <w:rPr>
                      <w:rFonts w:ascii="Times New Roman" w:hAnsi="Times New Roman"/>
                      <w:b/>
                    </w:rPr>
                    <w:t>Photo copy of child’s Baptismal Certificate/Dedication</w:t>
                  </w:r>
                  <w:r>
                    <w:rPr>
                      <w:rFonts w:ascii="Times New Roman" w:hAnsi="Times New Roman"/>
                      <w:b/>
                    </w:rPr>
                    <w:t xml:space="preserve"> (where applicable)</w:t>
                  </w:r>
                </w:p>
                <w:p w:rsidR="003F1D72" w:rsidRDefault="00011C18" w:rsidP="00F63A8B">
                  <w:pPr>
                    <w:numPr>
                      <w:ilvl w:val="1"/>
                      <w:numId w:val="20"/>
                    </w:numPr>
                    <w:jc w:val="both"/>
                    <w:rPr>
                      <w:rFonts w:ascii="Times New Roman" w:hAnsi="Times New Roman"/>
                      <w:b/>
                    </w:rPr>
                  </w:pPr>
                  <w:r>
                    <w:rPr>
                      <w:rFonts w:ascii="Times New Roman" w:hAnsi="Times New Roman"/>
                      <w:b/>
                    </w:rPr>
                    <w:t xml:space="preserve">Supplementary </w:t>
                  </w:r>
                  <w:r w:rsidR="003F1D72" w:rsidRPr="004F780E">
                    <w:rPr>
                      <w:rFonts w:ascii="Times New Roman" w:hAnsi="Times New Roman"/>
                      <w:b/>
                    </w:rPr>
                    <w:t>Information Form</w:t>
                  </w:r>
                </w:p>
                <w:p w:rsidR="003F1D72" w:rsidRPr="004F780E" w:rsidRDefault="003F1D72" w:rsidP="00F63A8B">
                  <w:pPr>
                    <w:numPr>
                      <w:ilvl w:val="1"/>
                      <w:numId w:val="20"/>
                    </w:numPr>
                    <w:jc w:val="both"/>
                    <w:rPr>
                      <w:rFonts w:ascii="Times New Roman" w:hAnsi="Times New Roman"/>
                      <w:b/>
                    </w:rPr>
                  </w:pPr>
                  <w:r>
                    <w:rPr>
                      <w:rFonts w:ascii="Times New Roman" w:hAnsi="Times New Roman"/>
                      <w:b/>
                    </w:rPr>
                    <w:t>Proof of Address</w:t>
                  </w:r>
                </w:p>
                <w:p w:rsidR="003F1D72" w:rsidRPr="004F780E" w:rsidRDefault="003F1D72" w:rsidP="00F63A8B">
                  <w:pPr>
                    <w:jc w:val="both"/>
                    <w:rPr>
                      <w:rFonts w:ascii="Times New Roman" w:hAnsi="Times New Roman"/>
                      <w:b/>
                    </w:rPr>
                  </w:pPr>
                </w:p>
                <w:p w:rsidR="003F1D72" w:rsidRPr="00727A97" w:rsidRDefault="003F1D72" w:rsidP="00F63A8B">
                  <w:pPr>
                    <w:pStyle w:val="BodyText"/>
                    <w:spacing w:line="204" w:lineRule="auto"/>
                    <w:ind w:left="360"/>
                    <w:jc w:val="both"/>
                    <w:rPr>
                      <w:rFonts w:ascii="Calibri" w:hAnsi="Calibri"/>
                      <w:i w:val="0"/>
                      <w:sz w:val="23"/>
                      <w:szCs w:val="23"/>
                    </w:rPr>
                  </w:pPr>
                </w:p>
              </w:txbxContent>
            </v:textbox>
          </v:shape>
        </w:pict>
      </w:r>
    </w:p>
    <w:p w:rsidR="009D160B" w:rsidRPr="003F1D72" w:rsidRDefault="009D160B" w:rsidP="009D160B">
      <w:pPr>
        <w:pStyle w:val="BodyText"/>
        <w:ind w:left="720"/>
        <w:jc w:val="both"/>
        <w:rPr>
          <w:rFonts w:ascii="Times New Roman" w:hAnsi="Times New Roman"/>
        </w:rPr>
      </w:pPr>
    </w:p>
    <w:p w:rsidR="009D160B" w:rsidRPr="003F1D72" w:rsidRDefault="009D160B" w:rsidP="009D160B">
      <w:pPr>
        <w:pStyle w:val="BodyText"/>
        <w:ind w:left="720"/>
        <w:jc w:val="both"/>
        <w:rPr>
          <w:rFonts w:ascii="Times New Roman" w:hAnsi="Times New Roman"/>
        </w:rPr>
      </w:pPr>
    </w:p>
    <w:p w:rsidR="009D160B" w:rsidRPr="003F1D72" w:rsidRDefault="009D160B" w:rsidP="009D160B">
      <w:pPr>
        <w:pStyle w:val="BodyText"/>
        <w:ind w:left="720"/>
        <w:jc w:val="both"/>
        <w:rPr>
          <w:rFonts w:ascii="Times New Roman" w:hAnsi="Times New Roman"/>
        </w:rPr>
      </w:pPr>
    </w:p>
    <w:p w:rsidR="009D160B" w:rsidRPr="003F1D72" w:rsidRDefault="009D160B" w:rsidP="009D160B">
      <w:pPr>
        <w:pStyle w:val="BodyText"/>
        <w:ind w:left="720"/>
        <w:jc w:val="both"/>
        <w:rPr>
          <w:rFonts w:ascii="Times New Roman" w:hAnsi="Times New Roman"/>
        </w:rPr>
      </w:pPr>
    </w:p>
    <w:p w:rsidR="009D160B" w:rsidRPr="003F1D72" w:rsidRDefault="009D160B" w:rsidP="009D160B">
      <w:pPr>
        <w:pStyle w:val="BodyText"/>
        <w:ind w:left="720"/>
        <w:jc w:val="both"/>
        <w:rPr>
          <w:rFonts w:ascii="Times New Roman" w:hAnsi="Times New Roman"/>
        </w:rPr>
      </w:pPr>
    </w:p>
    <w:p w:rsidR="009D160B" w:rsidRPr="003F1D72" w:rsidRDefault="009D160B" w:rsidP="009D160B">
      <w:pPr>
        <w:pStyle w:val="BodyText"/>
        <w:ind w:left="720"/>
        <w:jc w:val="both"/>
        <w:rPr>
          <w:rFonts w:ascii="Times New Roman" w:hAnsi="Times New Roman"/>
        </w:rPr>
      </w:pPr>
    </w:p>
    <w:p w:rsidR="00F63A8B" w:rsidRPr="003F1D72" w:rsidRDefault="00F63A8B" w:rsidP="009D160B">
      <w:pPr>
        <w:pStyle w:val="BodyText"/>
        <w:ind w:left="720"/>
        <w:jc w:val="both"/>
        <w:rPr>
          <w:rFonts w:ascii="Times New Roman" w:hAnsi="Times New Roman"/>
        </w:rPr>
      </w:pPr>
    </w:p>
    <w:p w:rsidR="00F63A8B" w:rsidRPr="003F1D72" w:rsidRDefault="00F63A8B" w:rsidP="009D160B">
      <w:pPr>
        <w:pStyle w:val="BodyText"/>
        <w:ind w:left="720"/>
        <w:jc w:val="both"/>
        <w:rPr>
          <w:rFonts w:ascii="Times New Roman" w:hAnsi="Times New Roman"/>
        </w:rPr>
      </w:pPr>
    </w:p>
    <w:p w:rsidR="00FF5725" w:rsidRPr="003F1D72" w:rsidRDefault="00FF5725" w:rsidP="00F63A8B">
      <w:pPr>
        <w:jc w:val="both"/>
        <w:rPr>
          <w:rFonts w:ascii="Times New Roman" w:hAnsi="Times New Roman"/>
          <w:b/>
          <w:u w:val="single"/>
        </w:rPr>
      </w:pPr>
    </w:p>
    <w:p w:rsidR="002A4E5C" w:rsidRPr="003F1D72" w:rsidRDefault="002A4E5C" w:rsidP="00F63A8B">
      <w:pPr>
        <w:jc w:val="both"/>
        <w:rPr>
          <w:rFonts w:ascii="Times New Roman" w:hAnsi="Times New Roman"/>
          <w:b/>
          <w:u w:val="single"/>
        </w:rPr>
      </w:pPr>
    </w:p>
    <w:p w:rsidR="004F780E" w:rsidRPr="003F1D72" w:rsidRDefault="00F63A8B" w:rsidP="00F63A8B">
      <w:pPr>
        <w:jc w:val="both"/>
        <w:rPr>
          <w:rFonts w:ascii="Times New Roman" w:hAnsi="Times New Roman"/>
          <w:b/>
          <w:u w:val="single"/>
        </w:rPr>
      </w:pPr>
      <w:r w:rsidRPr="003F1D72">
        <w:rPr>
          <w:rFonts w:ascii="Times New Roman" w:hAnsi="Times New Roman"/>
          <w:b/>
          <w:u w:val="single"/>
        </w:rPr>
        <w:t>Additional Help</w:t>
      </w:r>
    </w:p>
    <w:p w:rsidR="002A0C45" w:rsidRPr="003F1D72" w:rsidRDefault="00F63A8B" w:rsidP="00F63A8B">
      <w:pPr>
        <w:jc w:val="both"/>
        <w:rPr>
          <w:rFonts w:ascii="Times New Roman" w:hAnsi="Times New Roman"/>
        </w:rPr>
      </w:pPr>
      <w:r w:rsidRPr="003F1D72">
        <w:rPr>
          <w:rFonts w:ascii="Times New Roman" w:hAnsi="Times New Roman"/>
        </w:rPr>
        <w:t>If you would like help with the admissions process/completing your form, please either contact your Local Authority or Cardinal Newman Catholic School directly.</w:t>
      </w:r>
    </w:p>
    <w:p w:rsidR="00965E49" w:rsidRPr="003F1D72" w:rsidRDefault="00965E49" w:rsidP="00C71A3D">
      <w:pPr>
        <w:pStyle w:val="BodyText"/>
        <w:jc w:val="both"/>
        <w:rPr>
          <w:rFonts w:ascii="Times New Roman" w:hAnsi="Times New Roman"/>
          <w:b/>
          <w:i w:val="0"/>
          <w:sz w:val="16"/>
          <w:szCs w:val="16"/>
        </w:rPr>
      </w:pPr>
    </w:p>
    <w:p w:rsidR="00FF5725" w:rsidRPr="003F1D72" w:rsidRDefault="00FF5725" w:rsidP="00C71A3D">
      <w:pPr>
        <w:pStyle w:val="BodyText"/>
        <w:jc w:val="both"/>
        <w:rPr>
          <w:rFonts w:ascii="Times New Roman" w:hAnsi="Times New Roman"/>
          <w:b/>
          <w:i w:val="0"/>
          <w:sz w:val="16"/>
          <w:szCs w:val="16"/>
        </w:rPr>
      </w:pPr>
    </w:p>
    <w:p w:rsidR="00F63A8B" w:rsidRPr="003F1D72" w:rsidRDefault="00D55EC5" w:rsidP="00C71A3D">
      <w:pPr>
        <w:pStyle w:val="BodyText"/>
        <w:jc w:val="both"/>
        <w:rPr>
          <w:rFonts w:ascii="Times New Roman" w:hAnsi="Times New Roman"/>
          <w:b/>
          <w:i w:val="0"/>
          <w:sz w:val="16"/>
          <w:szCs w:val="16"/>
        </w:rPr>
      </w:pPr>
      <w:r>
        <w:rPr>
          <w:rFonts w:ascii="Times New Roman" w:hAnsi="Times New Roman"/>
          <w:b/>
          <w:i w:val="0"/>
          <w:sz w:val="16"/>
          <w:szCs w:val="16"/>
        </w:rPr>
        <w:t>10/12/12</w:t>
      </w:r>
    </w:p>
    <w:sectPr w:rsidR="00F63A8B" w:rsidRPr="003F1D72" w:rsidSect="006B7D10">
      <w:footerReference w:type="even" r:id="rId7"/>
      <w:footerReference w:type="default" r:id="rId8"/>
      <w:pgSz w:w="11906" w:h="16838"/>
      <w:pgMar w:top="567" w:right="1230" w:bottom="567" w:left="123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D72" w:rsidRDefault="003F1D72">
      <w:r>
        <w:separator/>
      </w:r>
    </w:p>
  </w:endnote>
  <w:endnote w:type="continuationSeparator" w:id="0">
    <w:p w:rsidR="003F1D72" w:rsidRDefault="003F1D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MM Light">
    <w:panose1 w:val="00000000000000000000"/>
    <w:charset w:val="00"/>
    <w:family w:val="auto"/>
    <w:notTrueType/>
    <w:pitch w:val="default"/>
    <w:sig w:usb0="00000003" w:usb1="00000000" w:usb2="00000000" w:usb3="00000000" w:csb0="00000001" w:csb1="00000000"/>
  </w:font>
  <w:font w:name="MyriadMM Bold">
    <w:panose1 w:val="00000000000000000000"/>
    <w:charset w:val="00"/>
    <w:family w:val="auto"/>
    <w:notTrueType/>
    <w:pitch w:val="default"/>
    <w:sig w:usb0="00000003" w:usb1="00000000" w:usb2="00000000" w:usb3="00000000" w:csb0="00000001" w:csb1="00000000"/>
  </w:font>
  <w:font w:name="MyriadMM LightItalic">
    <w:panose1 w:val="00000000000000000000"/>
    <w:charset w:val="00"/>
    <w:family w:val="auto"/>
    <w:notTrueType/>
    <w:pitch w:val="default"/>
    <w:sig w:usb0="00000003" w:usb1="00000000" w:usb2="00000000" w:usb3="00000000" w:csb0="00000001" w:csb1="00000000"/>
  </w:font>
  <w:font w:name="Helvetica (T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72" w:rsidRDefault="00EE38D9" w:rsidP="001631CD">
    <w:pPr>
      <w:pStyle w:val="Footer"/>
      <w:framePr w:wrap="around" w:vAnchor="text" w:hAnchor="margin" w:xAlign="center" w:y="1"/>
      <w:rPr>
        <w:rStyle w:val="PageNumber"/>
      </w:rPr>
    </w:pPr>
    <w:r>
      <w:rPr>
        <w:rStyle w:val="PageNumber"/>
      </w:rPr>
      <w:fldChar w:fldCharType="begin"/>
    </w:r>
    <w:r w:rsidR="003F1D72">
      <w:rPr>
        <w:rStyle w:val="PageNumber"/>
      </w:rPr>
      <w:instrText xml:space="preserve">PAGE  </w:instrText>
    </w:r>
    <w:r>
      <w:rPr>
        <w:rStyle w:val="PageNumber"/>
      </w:rPr>
      <w:fldChar w:fldCharType="end"/>
    </w:r>
  </w:p>
  <w:p w:rsidR="003F1D72" w:rsidRDefault="003F1D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72" w:rsidRPr="001631CD" w:rsidRDefault="00EE38D9" w:rsidP="001631CD">
    <w:pPr>
      <w:pStyle w:val="Footer"/>
      <w:framePr w:wrap="around" w:vAnchor="text" w:hAnchor="page" w:x="5911" w:y="-39"/>
      <w:rPr>
        <w:rStyle w:val="PageNumber"/>
        <w:rFonts w:ascii="Times New Roman" w:hAnsi="Times New Roman"/>
      </w:rPr>
    </w:pPr>
    <w:r w:rsidRPr="001631CD">
      <w:rPr>
        <w:rStyle w:val="PageNumber"/>
        <w:rFonts w:ascii="Times New Roman" w:hAnsi="Times New Roman"/>
      </w:rPr>
      <w:fldChar w:fldCharType="begin"/>
    </w:r>
    <w:r w:rsidR="003F1D72" w:rsidRPr="001631CD">
      <w:rPr>
        <w:rStyle w:val="PageNumber"/>
        <w:rFonts w:ascii="Times New Roman" w:hAnsi="Times New Roman"/>
      </w:rPr>
      <w:instrText xml:space="preserve">PAGE  </w:instrText>
    </w:r>
    <w:r w:rsidRPr="001631CD">
      <w:rPr>
        <w:rStyle w:val="PageNumber"/>
        <w:rFonts w:ascii="Times New Roman" w:hAnsi="Times New Roman"/>
      </w:rPr>
      <w:fldChar w:fldCharType="separate"/>
    </w:r>
    <w:r w:rsidR="00D55EC5">
      <w:rPr>
        <w:rStyle w:val="PageNumber"/>
        <w:rFonts w:ascii="Times New Roman" w:hAnsi="Times New Roman"/>
        <w:noProof/>
      </w:rPr>
      <w:t>5</w:t>
    </w:r>
    <w:r w:rsidRPr="001631CD">
      <w:rPr>
        <w:rStyle w:val="PageNumber"/>
        <w:rFonts w:ascii="Times New Roman" w:hAnsi="Times New Roman"/>
      </w:rPr>
      <w:fldChar w:fldCharType="end"/>
    </w:r>
  </w:p>
  <w:p w:rsidR="003F1D72" w:rsidRPr="001631CD" w:rsidRDefault="003F1D72">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D72" w:rsidRDefault="003F1D72">
      <w:r>
        <w:separator/>
      </w:r>
    </w:p>
  </w:footnote>
  <w:footnote w:type="continuationSeparator" w:id="0">
    <w:p w:rsidR="003F1D72" w:rsidRDefault="003F1D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439A1"/>
    <w:multiLevelType w:val="hybridMultilevel"/>
    <w:tmpl w:val="3CEA4C62"/>
    <w:lvl w:ilvl="0" w:tplc="BCB4B618">
      <w:start w:val="1"/>
      <w:numFmt w:val="bullet"/>
      <w:lvlText w:val=""/>
      <w:lvlJc w:val="left"/>
      <w:pPr>
        <w:tabs>
          <w:tab w:val="num" w:pos="1440"/>
        </w:tabs>
        <w:ind w:left="1440" w:hanging="360"/>
      </w:pPr>
      <w:rPr>
        <w:rFonts w:ascii="Symbol" w:hAnsi="Symbol" w:hint="default"/>
        <w:sz w:val="16"/>
        <w:szCs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A2B11CA"/>
    <w:multiLevelType w:val="hybridMultilevel"/>
    <w:tmpl w:val="6D0AB7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8D31E0"/>
    <w:multiLevelType w:val="hybridMultilevel"/>
    <w:tmpl w:val="F4C011C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D0E5531"/>
    <w:multiLevelType w:val="hybridMultilevel"/>
    <w:tmpl w:val="114E5B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8C4688"/>
    <w:multiLevelType w:val="multilevel"/>
    <w:tmpl w:val="5DB8DE4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54B701A"/>
    <w:multiLevelType w:val="hybridMultilevel"/>
    <w:tmpl w:val="2DB879F8"/>
    <w:lvl w:ilvl="0" w:tplc="ACE45198">
      <w:start w:val="1"/>
      <w:numFmt w:val="bullet"/>
      <w:lvlText w:val=""/>
      <w:lvlJc w:val="left"/>
      <w:pPr>
        <w:tabs>
          <w:tab w:val="num" w:pos="1440"/>
        </w:tabs>
        <w:ind w:left="1440" w:hanging="360"/>
      </w:pPr>
      <w:rPr>
        <w:rFonts w:ascii="Symbol" w:hAnsi="Symbol" w:hint="default"/>
        <w:sz w:val="16"/>
        <w:szCs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25F3101A"/>
    <w:multiLevelType w:val="hybridMultilevel"/>
    <w:tmpl w:val="DA80DBA8"/>
    <w:lvl w:ilvl="0" w:tplc="F64C5E9C">
      <w:start w:val="1"/>
      <w:numFmt w:val="lowerLetter"/>
      <w:lvlText w:val="(%1)"/>
      <w:lvlJc w:val="left"/>
      <w:pPr>
        <w:tabs>
          <w:tab w:val="num" w:pos="720"/>
        </w:tabs>
        <w:ind w:left="720" w:hanging="360"/>
      </w:pPr>
      <w:rPr>
        <w:rFonts w:hint="default"/>
      </w:rPr>
    </w:lvl>
    <w:lvl w:ilvl="1" w:tplc="CE367F34">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71500DF"/>
    <w:multiLevelType w:val="hybridMultilevel"/>
    <w:tmpl w:val="0F044D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9C63CCB"/>
    <w:multiLevelType w:val="hybridMultilevel"/>
    <w:tmpl w:val="D222FC54"/>
    <w:lvl w:ilvl="0" w:tplc="9348C6F2">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C0447AA"/>
    <w:multiLevelType w:val="hybridMultilevel"/>
    <w:tmpl w:val="EF226D9A"/>
    <w:lvl w:ilvl="0" w:tplc="08090001">
      <w:start w:val="1"/>
      <w:numFmt w:val="bullet"/>
      <w:lvlText w:val=""/>
      <w:lvlJc w:val="left"/>
      <w:pPr>
        <w:tabs>
          <w:tab w:val="num" w:pos="360"/>
        </w:tabs>
        <w:ind w:left="360" w:hanging="360"/>
      </w:pPr>
      <w:rPr>
        <w:rFonts w:ascii="Symbol" w:hAnsi="Symbol" w:hint="default"/>
        <w:b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D4C7B43"/>
    <w:multiLevelType w:val="hybridMultilevel"/>
    <w:tmpl w:val="43128130"/>
    <w:lvl w:ilvl="0" w:tplc="1E5C1266">
      <w:start w:val="1"/>
      <w:numFmt w:val="lowerLetter"/>
      <w:lvlText w:val="%1)"/>
      <w:lvlJc w:val="left"/>
      <w:pPr>
        <w:ind w:left="1845" w:hanging="360"/>
      </w:pPr>
      <w:rPr>
        <w:rFonts w:hint="default"/>
      </w:rPr>
    </w:lvl>
    <w:lvl w:ilvl="1" w:tplc="08090019">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11">
    <w:nsid w:val="35652B16"/>
    <w:multiLevelType w:val="hybridMultilevel"/>
    <w:tmpl w:val="4FB08024"/>
    <w:lvl w:ilvl="0" w:tplc="51CEA77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9FE0D74"/>
    <w:multiLevelType w:val="hybridMultilevel"/>
    <w:tmpl w:val="A028853A"/>
    <w:lvl w:ilvl="0" w:tplc="AF00FE40">
      <w:start w:val="1"/>
      <w:numFmt w:val="lowerRoman"/>
      <w:lvlText w:val="%1."/>
      <w:lvlJc w:val="left"/>
      <w:pPr>
        <w:tabs>
          <w:tab w:val="num" w:pos="1080"/>
        </w:tabs>
        <w:ind w:left="1080" w:hanging="720"/>
      </w:pPr>
      <w:rPr>
        <w:rFonts w:hint="default"/>
      </w:rPr>
    </w:lvl>
    <w:lvl w:ilvl="1" w:tplc="9348C6F2">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49450E39"/>
    <w:multiLevelType w:val="hybridMultilevel"/>
    <w:tmpl w:val="6622A1C0"/>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A697066"/>
    <w:multiLevelType w:val="hybridMultilevel"/>
    <w:tmpl w:val="19C89318"/>
    <w:lvl w:ilvl="0" w:tplc="A2DE9F56">
      <w:start w:val="4"/>
      <w:numFmt w:val="lowerLetter"/>
      <w:lvlText w:val="%1)"/>
      <w:lvlJc w:val="left"/>
      <w:pPr>
        <w:tabs>
          <w:tab w:val="num" w:pos="360"/>
        </w:tabs>
        <w:ind w:left="360" w:hanging="360"/>
      </w:pPr>
      <w:rPr>
        <w:rFonts w:hint="default"/>
        <w:b w:val="0"/>
        <w:sz w:val="24"/>
        <w:szCs w:val="24"/>
      </w:rPr>
    </w:lvl>
    <w:lvl w:ilvl="1" w:tplc="08090001">
      <w:start w:val="1"/>
      <w:numFmt w:val="bullet"/>
      <w:lvlText w:val=""/>
      <w:lvlJc w:val="left"/>
      <w:pPr>
        <w:tabs>
          <w:tab w:val="num" w:pos="1440"/>
        </w:tabs>
        <w:ind w:left="1440" w:hanging="360"/>
      </w:pPr>
      <w:rPr>
        <w:rFonts w:ascii="Symbol" w:hAnsi="Symbol" w:hint="default"/>
        <w:b w:val="0"/>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DB97CCC"/>
    <w:multiLevelType w:val="hybridMultilevel"/>
    <w:tmpl w:val="2648E37E"/>
    <w:lvl w:ilvl="0" w:tplc="11E26A48">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53593E"/>
    <w:multiLevelType w:val="hybridMultilevel"/>
    <w:tmpl w:val="13C4866A"/>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4952E6D"/>
    <w:multiLevelType w:val="hybridMultilevel"/>
    <w:tmpl w:val="8FC4D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67C7DED"/>
    <w:multiLevelType w:val="hybridMultilevel"/>
    <w:tmpl w:val="6A4A0492"/>
    <w:lvl w:ilvl="0" w:tplc="B7D84984">
      <w:start w:val="1"/>
      <w:numFmt w:val="bullet"/>
      <w:lvlText w:val=""/>
      <w:lvlJc w:val="left"/>
      <w:pPr>
        <w:tabs>
          <w:tab w:val="num" w:pos="1440"/>
        </w:tabs>
        <w:ind w:left="1440" w:hanging="360"/>
      </w:pPr>
      <w:rPr>
        <w:rFonts w:ascii="Symbol" w:hAnsi="Symbol" w:hint="default"/>
        <w:sz w:val="16"/>
        <w:szCs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68C52B53"/>
    <w:multiLevelType w:val="hybridMultilevel"/>
    <w:tmpl w:val="33F22F72"/>
    <w:lvl w:ilvl="0" w:tplc="0809000F">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9651A08"/>
    <w:multiLevelType w:val="hybridMultilevel"/>
    <w:tmpl w:val="0C3A5DB0"/>
    <w:lvl w:ilvl="0" w:tplc="6002ACF0">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C5840AE"/>
    <w:multiLevelType w:val="hybridMultilevel"/>
    <w:tmpl w:val="0DD2A2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C7A47CB"/>
    <w:multiLevelType w:val="hybridMultilevel"/>
    <w:tmpl w:val="8CF0347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3747AB3"/>
    <w:multiLevelType w:val="hybridMultilevel"/>
    <w:tmpl w:val="D31EBD8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43F64AC"/>
    <w:multiLevelType w:val="hybridMultilevel"/>
    <w:tmpl w:val="6DAA7E7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869357F"/>
    <w:multiLevelType w:val="hybridMultilevel"/>
    <w:tmpl w:val="0088A8AC"/>
    <w:lvl w:ilvl="0" w:tplc="51CEA77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B861AFB"/>
    <w:multiLevelType w:val="hybridMultilevel"/>
    <w:tmpl w:val="69B4BE06"/>
    <w:lvl w:ilvl="0" w:tplc="97BC80A2">
      <w:start w:val="3"/>
      <w:numFmt w:val="bullet"/>
      <w:lvlText w:val="-"/>
      <w:lvlJc w:val="left"/>
      <w:pPr>
        <w:tabs>
          <w:tab w:val="num" w:pos="1080"/>
        </w:tabs>
        <w:ind w:left="1080" w:hanging="360"/>
      </w:pPr>
      <w:rPr>
        <w:rFonts w:ascii="Calibri" w:eastAsia="Times New Roman" w:hAnsi="Calibri"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7BAE0662"/>
    <w:multiLevelType w:val="hybridMultilevel"/>
    <w:tmpl w:val="2AD48186"/>
    <w:lvl w:ilvl="0" w:tplc="AF00FE4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C010535"/>
    <w:multiLevelType w:val="hybridMultilevel"/>
    <w:tmpl w:val="66148AA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FCE60AF"/>
    <w:multiLevelType w:val="hybridMultilevel"/>
    <w:tmpl w:val="250CBF7E"/>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23"/>
  </w:num>
  <w:num w:numId="3">
    <w:abstractNumId w:val="12"/>
  </w:num>
  <w:num w:numId="4">
    <w:abstractNumId w:val="27"/>
  </w:num>
  <w:num w:numId="5">
    <w:abstractNumId w:val="6"/>
  </w:num>
  <w:num w:numId="6">
    <w:abstractNumId w:val="4"/>
  </w:num>
  <w:num w:numId="7">
    <w:abstractNumId w:val="3"/>
  </w:num>
  <w:num w:numId="8">
    <w:abstractNumId w:val="26"/>
  </w:num>
  <w:num w:numId="9">
    <w:abstractNumId w:val="2"/>
  </w:num>
  <w:num w:numId="10">
    <w:abstractNumId w:val="16"/>
  </w:num>
  <w:num w:numId="11">
    <w:abstractNumId w:val="0"/>
  </w:num>
  <w:num w:numId="12">
    <w:abstractNumId w:val="19"/>
  </w:num>
  <w:num w:numId="13">
    <w:abstractNumId w:val="5"/>
  </w:num>
  <w:num w:numId="14">
    <w:abstractNumId w:val="28"/>
  </w:num>
  <w:num w:numId="15">
    <w:abstractNumId w:val="8"/>
  </w:num>
  <w:num w:numId="16">
    <w:abstractNumId w:val="11"/>
  </w:num>
  <w:num w:numId="17">
    <w:abstractNumId w:val="29"/>
  </w:num>
  <w:num w:numId="18">
    <w:abstractNumId w:val="10"/>
  </w:num>
  <w:num w:numId="19">
    <w:abstractNumId w:val="21"/>
  </w:num>
  <w:num w:numId="20">
    <w:abstractNumId w:val="25"/>
  </w:num>
  <w:num w:numId="21">
    <w:abstractNumId w:val="17"/>
  </w:num>
  <w:num w:numId="22">
    <w:abstractNumId w:val="30"/>
  </w:num>
  <w:num w:numId="23">
    <w:abstractNumId w:val="24"/>
  </w:num>
  <w:num w:numId="24">
    <w:abstractNumId w:val="20"/>
  </w:num>
  <w:num w:numId="25">
    <w:abstractNumId w:val="14"/>
  </w:num>
  <w:num w:numId="26">
    <w:abstractNumId w:val="15"/>
  </w:num>
  <w:num w:numId="27">
    <w:abstractNumId w:val="9"/>
  </w:num>
  <w:num w:numId="28">
    <w:abstractNumId w:val="7"/>
  </w:num>
  <w:num w:numId="29">
    <w:abstractNumId w:val="22"/>
  </w:num>
  <w:num w:numId="30">
    <w:abstractNumId w:val="1"/>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9D160B"/>
    <w:rsid w:val="00011C18"/>
    <w:rsid w:val="00015919"/>
    <w:rsid w:val="0001757A"/>
    <w:rsid w:val="00053F1E"/>
    <w:rsid w:val="00075397"/>
    <w:rsid w:val="00081EB7"/>
    <w:rsid w:val="000E74AE"/>
    <w:rsid w:val="000F5C80"/>
    <w:rsid w:val="000F6427"/>
    <w:rsid w:val="000F6FC5"/>
    <w:rsid w:val="00102A73"/>
    <w:rsid w:val="0010411B"/>
    <w:rsid w:val="0012733A"/>
    <w:rsid w:val="00135CCE"/>
    <w:rsid w:val="00156CFD"/>
    <w:rsid w:val="001631CD"/>
    <w:rsid w:val="00181224"/>
    <w:rsid w:val="00183472"/>
    <w:rsid w:val="001A3C3E"/>
    <w:rsid w:val="001D6F8C"/>
    <w:rsid w:val="00220A49"/>
    <w:rsid w:val="00256F39"/>
    <w:rsid w:val="002641BF"/>
    <w:rsid w:val="0027346B"/>
    <w:rsid w:val="002A0C45"/>
    <w:rsid w:val="002A2451"/>
    <w:rsid w:val="002A4E5C"/>
    <w:rsid w:val="002A5DE0"/>
    <w:rsid w:val="002B36FF"/>
    <w:rsid w:val="002E43AF"/>
    <w:rsid w:val="002F541A"/>
    <w:rsid w:val="002F6E28"/>
    <w:rsid w:val="00322628"/>
    <w:rsid w:val="00333974"/>
    <w:rsid w:val="00336B02"/>
    <w:rsid w:val="00344493"/>
    <w:rsid w:val="00346EDA"/>
    <w:rsid w:val="00352D30"/>
    <w:rsid w:val="003A4FA2"/>
    <w:rsid w:val="003D0002"/>
    <w:rsid w:val="003D408B"/>
    <w:rsid w:val="003E2397"/>
    <w:rsid w:val="003E7374"/>
    <w:rsid w:val="003F1D72"/>
    <w:rsid w:val="00404835"/>
    <w:rsid w:val="00436F3F"/>
    <w:rsid w:val="00453FA9"/>
    <w:rsid w:val="00466FDA"/>
    <w:rsid w:val="00475F41"/>
    <w:rsid w:val="0048008F"/>
    <w:rsid w:val="004A05DB"/>
    <w:rsid w:val="004A479E"/>
    <w:rsid w:val="004D3CB4"/>
    <w:rsid w:val="004F780E"/>
    <w:rsid w:val="00500C50"/>
    <w:rsid w:val="00507D11"/>
    <w:rsid w:val="0052573E"/>
    <w:rsid w:val="005408A6"/>
    <w:rsid w:val="005434BC"/>
    <w:rsid w:val="00550DF1"/>
    <w:rsid w:val="00556FFD"/>
    <w:rsid w:val="005700BC"/>
    <w:rsid w:val="0058658F"/>
    <w:rsid w:val="00586DD3"/>
    <w:rsid w:val="00593B54"/>
    <w:rsid w:val="005B4F73"/>
    <w:rsid w:val="005B6578"/>
    <w:rsid w:val="005D62BC"/>
    <w:rsid w:val="005D714A"/>
    <w:rsid w:val="005D7910"/>
    <w:rsid w:val="005F2532"/>
    <w:rsid w:val="0060316B"/>
    <w:rsid w:val="006079FC"/>
    <w:rsid w:val="00612D99"/>
    <w:rsid w:val="006206F4"/>
    <w:rsid w:val="006417E5"/>
    <w:rsid w:val="00652C23"/>
    <w:rsid w:val="0065619E"/>
    <w:rsid w:val="006A0C67"/>
    <w:rsid w:val="006A6E5D"/>
    <w:rsid w:val="006B7D10"/>
    <w:rsid w:val="006C59FF"/>
    <w:rsid w:val="00703B43"/>
    <w:rsid w:val="007070AF"/>
    <w:rsid w:val="00715AB6"/>
    <w:rsid w:val="00725BE7"/>
    <w:rsid w:val="00743368"/>
    <w:rsid w:val="00750078"/>
    <w:rsid w:val="00782309"/>
    <w:rsid w:val="00784D22"/>
    <w:rsid w:val="00795C67"/>
    <w:rsid w:val="007C6117"/>
    <w:rsid w:val="007D507A"/>
    <w:rsid w:val="007E5FE7"/>
    <w:rsid w:val="0081598D"/>
    <w:rsid w:val="008361FE"/>
    <w:rsid w:val="00837F59"/>
    <w:rsid w:val="00845011"/>
    <w:rsid w:val="00853313"/>
    <w:rsid w:val="008641AA"/>
    <w:rsid w:val="008670E4"/>
    <w:rsid w:val="00891A8A"/>
    <w:rsid w:val="008B0021"/>
    <w:rsid w:val="008D4485"/>
    <w:rsid w:val="008E0153"/>
    <w:rsid w:val="00926678"/>
    <w:rsid w:val="00931730"/>
    <w:rsid w:val="009334A8"/>
    <w:rsid w:val="00937A3C"/>
    <w:rsid w:val="00953B8D"/>
    <w:rsid w:val="00965E49"/>
    <w:rsid w:val="00967A59"/>
    <w:rsid w:val="0097073B"/>
    <w:rsid w:val="00981916"/>
    <w:rsid w:val="009846C9"/>
    <w:rsid w:val="009A20AB"/>
    <w:rsid w:val="009A3953"/>
    <w:rsid w:val="009C15A3"/>
    <w:rsid w:val="009C6DBD"/>
    <w:rsid w:val="009D160B"/>
    <w:rsid w:val="009F6173"/>
    <w:rsid w:val="00A11A78"/>
    <w:rsid w:val="00A17D5B"/>
    <w:rsid w:val="00A27255"/>
    <w:rsid w:val="00A33FF8"/>
    <w:rsid w:val="00A424D4"/>
    <w:rsid w:val="00A55EBC"/>
    <w:rsid w:val="00A613EA"/>
    <w:rsid w:val="00A746A1"/>
    <w:rsid w:val="00A82B7B"/>
    <w:rsid w:val="00A86F26"/>
    <w:rsid w:val="00A939CC"/>
    <w:rsid w:val="00AD3129"/>
    <w:rsid w:val="00AD5A18"/>
    <w:rsid w:val="00AE0CCD"/>
    <w:rsid w:val="00AE1ADB"/>
    <w:rsid w:val="00AE2EA1"/>
    <w:rsid w:val="00B04561"/>
    <w:rsid w:val="00B27EE9"/>
    <w:rsid w:val="00B4650A"/>
    <w:rsid w:val="00B66DD3"/>
    <w:rsid w:val="00B830CD"/>
    <w:rsid w:val="00B91025"/>
    <w:rsid w:val="00BB2FF4"/>
    <w:rsid w:val="00BE7711"/>
    <w:rsid w:val="00BF569A"/>
    <w:rsid w:val="00C00419"/>
    <w:rsid w:val="00C149FE"/>
    <w:rsid w:val="00C27B72"/>
    <w:rsid w:val="00C40E9B"/>
    <w:rsid w:val="00C46D34"/>
    <w:rsid w:val="00C52A21"/>
    <w:rsid w:val="00C57E51"/>
    <w:rsid w:val="00C62DE7"/>
    <w:rsid w:val="00C6734D"/>
    <w:rsid w:val="00C71A3D"/>
    <w:rsid w:val="00C7425D"/>
    <w:rsid w:val="00C80EB4"/>
    <w:rsid w:val="00C8410C"/>
    <w:rsid w:val="00C85CAC"/>
    <w:rsid w:val="00C93C99"/>
    <w:rsid w:val="00CB631F"/>
    <w:rsid w:val="00CC1832"/>
    <w:rsid w:val="00CC4832"/>
    <w:rsid w:val="00CF59AC"/>
    <w:rsid w:val="00D052F1"/>
    <w:rsid w:val="00D32783"/>
    <w:rsid w:val="00D55EC5"/>
    <w:rsid w:val="00D6255F"/>
    <w:rsid w:val="00D75202"/>
    <w:rsid w:val="00D8384B"/>
    <w:rsid w:val="00D87870"/>
    <w:rsid w:val="00DB1ABB"/>
    <w:rsid w:val="00DB1C52"/>
    <w:rsid w:val="00DC19B5"/>
    <w:rsid w:val="00DC5515"/>
    <w:rsid w:val="00DE5217"/>
    <w:rsid w:val="00DF079B"/>
    <w:rsid w:val="00E23EF3"/>
    <w:rsid w:val="00E271E5"/>
    <w:rsid w:val="00E544E5"/>
    <w:rsid w:val="00E55858"/>
    <w:rsid w:val="00E6189C"/>
    <w:rsid w:val="00E66780"/>
    <w:rsid w:val="00E93EA0"/>
    <w:rsid w:val="00E96FCF"/>
    <w:rsid w:val="00EE38D9"/>
    <w:rsid w:val="00EF50C2"/>
    <w:rsid w:val="00F31594"/>
    <w:rsid w:val="00F41C9B"/>
    <w:rsid w:val="00F47370"/>
    <w:rsid w:val="00F63A8B"/>
    <w:rsid w:val="00F71F67"/>
    <w:rsid w:val="00F74A11"/>
    <w:rsid w:val="00F92B4E"/>
    <w:rsid w:val="00FA4D91"/>
    <w:rsid w:val="00FB0909"/>
    <w:rsid w:val="00FB234C"/>
    <w:rsid w:val="00FB2DD4"/>
    <w:rsid w:val="00FE2A78"/>
    <w:rsid w:val="00FE39D4"/>
    <w:rsid w:val="00FF1FF4"/>
    <w:rsid w:val="00FF57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60B"/>
    <w:rPr>
      <w:rFonts w:ascii="Arial" w:hAnsi="Arial"/>
      <w:sz w:val="24"/>
      <w:szCs w:val="24"/>
      <w:lang w:eastAsia="en-US"/>
    </w:rPr>
  </w:style>
  <w:style w:type="paragraph" w:styleId="Heading1">
    <w:name w:val="heading 1"/>
    <w:basedOn w:val="Normal"/>
    <w:next w:val="Normal"/>
    <w:qFormat/>
    <w:rsid w:val="009D160B"/>
    <w:pPr>
      <w:autoSpaceDE w:val="0"/>
      <w:autoSpaceDN w:val="0"/>
      <w:adjustRightInd w:val="0"/>
      <w:outlineLvl w:val="0"/>
    </w:pPr>
    <w:rPr>
      <w:rFonts w:ascii="Tahoma" w:hAnsi="Tahoma" w:cs="Tahoma"/>
      <w:color w:val="333399"/>
      <w:sz w:val="44"/>
      <w:szCs w:val="44"/>
    </w:rPr>
  </w:style>
  <w:style w:type="paragraph" w:styleId="Heading2">
    <w:name w:val="heading 2"/>
    <w:basedOn w:val="Normal"/>
    <w:next w:val="Normal"/>
    <w:qFormat/>
    <w:rsid w:val="009D160B"/>
    <w:pPr>
      <w:autoSpaceDE w:val="0"/>
      <w:autoSpaceDN w:val="0"/>
      <w:adjustRightInd w:val="0"/>
      <w:ind w:left="270" w:hanging="270"/>
      <w:outlineLvl w:val="1"/>
    </w:pPr>
    <w:rPr>
      <w:rFonts w:ascii="Tahoma" w:hAnsi="Tahoma" w:cs="Tahoma"/>
      <w:color w:val="000000"/>
      <w:sz w:val="32"/>
      <w:szCs w:val="32"/>
    </w:rPr>
  </w:style>
  <w:style w:type="paragraph" w:styleId="Heading3">
    <w:name w:val="heading 3"/>
    <w:basedOn w:val="Normal"/>
    <w:next w:val="Normal"/>
    <w:qFormat/>
    <w:rsid w:val="009D160B"/>
    <w:pPr>
      <w:keepNext/>
      <w:outlineLvl w:val="2"/>
    </w:pPr>
    <w:rPr>
      <w:b/>
      <w:bCs/>
      <w:szCs w:val="28"/>
    </w:rPr>
  </w:style>
  <w:style w:type="paragraph" w:styleId="Heading4">
    <w:name w:val="heading 4"/>
    <w:basedOn w:val="Normal"/>
    <w:next w:val="Normal"/>
    <w:qFormat/>
    <w:rsid w:val="009D160B"/>
    <w:pPr>
      <w:keepNext/>
      <w:outlineLvl w:val="3"/>
    </w:pPr>
    <w:rPr>
      <w:i/>
      <w:iCs/>
    </w:rPr>
  </w:style>
  <w:style w:type="paragraph" w:styleId="Heading5">
    <w:name w:val="heading 5"/>
    <w:basedOn w:val="Normal"/>
    <w:next w:val="Normal"/>
    <w:qFormat/>
    <w:rsid w:val="009D160B"/>
    <w:pPr>
      <w:keepNext/>
      <w:outlineLvl w:val="4"/>
    </w:pPr>
    <w:rPr>
      <w:u w:val="single"/>
    </w:rPr>
  </w:style>
  <w:style w:type="paragraph" w:styleId="Heading6">
    <w:name w:val="heading 6"/>
    <w:basedOn w:val="Normal"/>
    <w:next w:val="Normal"/>
    <w:qFormat/>
    <w:rsid w:val="009D160B"/>
    <w:pPr>
      <w:keepNext/>
      <w:pBdr>
        <w:top w:val="single" w:sz="4" w:space="1" w:color="auto"/>
        <w:left w:val="single" w:sz="4" w:space="4" w:color="auto"/>
        <w:bottom w:val="single" w:sz="4" w:space="1" w:color="auto"/>
        <w:right w:val="single" w:sz="4" w:space="4" w:color="auto"/>
      </w:pBdr>
      <w:jc w:val="both"/>
      <w:outlineLvl w:val="5"/>
    </w:pPr>
    <w:rPr>
      <w:b/>
      <w:bCs/>
    </w:rPr>
  </w:style>
  <w:style w:type="paragraph" w:styleId="Heading7">
    <w:name w:val="heading 7"/>
    <w:basedOn w:val="Normal"/>
    <w:next w:val="Normal"/>
    <w:qFormat/>
    <w:rsid w:val="009D160B"/>
    <w:pPr>
      <w:keepNext/>
      <w:jc w:val="both"/>
      <w:outlineLvl w:val="6"/>
    </w:pPr>
    <w:rPr>
      <w:sz w:val="32"/>
    </w:rPr>
  </w:style>
  <w:style w:type="paragraph" w:styleId="Heading8">
    <w:name w:val="heading 8"/>
    <w:basedOn w:val="Normal"/>
    <w:next w:val="Normal"/>
    <w:qFormat/>
    <w:rsid w:val="009D160B"/>
    <w:pPr>
      <w:keepNext/>
      <w:jc w:val="both"/>
      <w:outlineLvl w:val="7"/>
    </w:pPr>
    <w:rPr>
      <w:rFonts w:cs="Arial"/>
      <w:b/>
      <w:bCs/>
    </w:rPr>
  </w:style>
  <w:style w:type="paragraph" w:styleId="Heading9">
    <w:name w:val="heading 9"/>
    <w:basedOn w:val="Normal"/>
    <w:next w:val="Normal"/>
    <w:qFormat/>
    <w:rsid w:val="009D160B"/>
    <w:pPr>
      <w:keepNext/>
      <w:jc w:val="both"/>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160B"/>
    <w:rPr>
      <w:i/>
      <w:iCs/>
    </w:rPr>
  </w:style>
  <w:style w:type="character" w:customStyle="1" w:styleId="BodyTextChar">
    <w:name w:val="Body Text Char"/>
    <w:basedOn w:val="DefaultParagraphFont"/>
    <w:link w:val="BodyText"/>
    <w:rsid w:val="009D160B"/>
    <w:rPr>
      <w:rFonts w:ascii="Arial" w:hAnsi="Arial"/>
      <w:i/>
      <w:iCs/>
      <w:sz w:val="24"/>
      <w:szCs w:val="24"/>
      <w:lang w:val="en-GB" w:eastAsia="en-US" w:bidi="ar-SA"/>
    </w:rPr>
  </w:style>
  <w:style w:type="paragraph" w:styleId="BodyText2">
    <w:name w:val="Body Text 2"/>
    <w:basedOn w:val="Normal"/>
    <w:rsid w:val="009D160B"/>
    <w:rPr>
      <w:szCs w:val="28"/>
      <w:u w:val="single"/>
    </w:rPr>
  </w:style>
  <w:style w:type="paragraph" w:styleId="Title">
    <w:name w:val="Title"/>
    <w:basedOn w:val="Normal"/>
    <w:qFormat/>
    <w:rsid w:val="009D160B"/>
    <w:pPr>
      <w:jc w:val="center"/>
    </w:pPr>
    <w:rPr>
      <w:b/>
      <w:i/>
      <w:u w:val="single"/>
    </w:rPr>
  </w:style>
  <w:style w:type="paragraph" w:styleId="Footer">
    <w:name w:val="footer"/>
    <w:basedOn w:val="Normal"/>
    <w:rsid w:val="009D160B"/>
    <w:pPr>
      <w:tabs>
        <w:tab w:val="center" w:pos="4320"/>
        <w:tab w:val="right" w:pos="8640"/>
      </w:tabs>
    </w:pPr>
  </w:style>
  <w:style w:type="character" w:styleId="PageNumber">
    <w:name w:val="page number"/>
    <w:basedOn w:val="DefaultParagraphFont"/>
    <w:rsid w:val="009D160B"/>
  </w:style>
  <w:style w:type="paragraph" w:styleId="BodyText3">
    <w:name w:val="Body Text 3"/>
    <w:basedOn w:val="Normal"/>
    <w:rsid w:val="009D160B"/>
    <w:pPr>
      <w:jc w:val="both"/>
    </w:pPr>
  </w:style>
  <w:style w:type="paragraph" w:styleId="BodyTextIndent">
    <w:name w:val="Body Text Indent"/>
    <w:basedOn w:val="Normal"/>
    <w:rsid w:val="009D160B"/>
    <w:pPr>
      <w:ind w:left="720"/>
      <w:jc w:val="both"/>
    </w:pPr>
  </w:style>
  <w:style w:type="paragraph" w:customStyle="1" w:styleId="Char1CharCharCharCharCharChar">
    <w:name w:val="Char1 Char Char Char Char Char Char"/>
    <w:basedOn w:val="Normal"/>
    <w:rsid w:val="009D160B"/>
    <w:pPr>
      <w:widowControl w:val="0"/>
      <w:spacing w:after="160" w:line="240" w:lineRule="exact"/>
    </w:pPr>
    <w:rPr>
      <w:rFonts w:ascii="Tahoma" w:hAnsi="Tahoma" w:cs="Tahoma"/>
      <w:sz w:val="20"/>
      <w:szCs w:val="20"/>
      <w:lang w:val="en-US"/>
    </w:rPr>
  </w:style>
  <w:style w:type="character" w:styleId="Hyperlink">
    <w:name w:val="Hyperlink"/>
    <w:basedOn w:val="DefaultParagraphFont"/>
    <w:rsid w:val="009D160B"/>
    <w:rPr>
      <w:color w:val="0000FF"/>
      <w:u w:val="single"/>
    </w:rPr>
  </w:style>
  <w:style w:type="table" w:styleId="TableGrid">
    <w:name w:val="Table Grid"/>
    <w:basedOn w:val="TableNormal"/>
    <w:rsid w:val="009D1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D160B"/>
    <w:pPr>
      <w:tabs>
        <w:tab w:val="center" w:pos="4320"/>
        <w:tab w:val="right" w:pos="8640"/>
      </w:tabs>
    </w:pPr>
    <w:rPr>
      <w:lang w:val="en-US"/>
    </w:rPr>
  </w:style>
  <w:style w:type="paragraph" w:customStyle="1" w:styleId="11-TextwithnumberChar">
    <w:name w:val="11 - Text with number Char"/>
    <w:basedOn w:val="Normal"/>
    <w:link w:val="11-TextwithnumberCharChar"/>
    <w:rsid w:val="009D160B"/>
    <w:pPr>
      <w:keepLines/>
      <w:widowControl w:val="0"/>
      <w:tabs>
        <w:tab w:val="left" w:pos="567"/>
      </w:tabs>
      <w:suppressAutoHyphens/>
      <w:autoSpaceDE w:val="0"/>
      <w:autoSpaceDN w:val="0"/>
      <w:adjustRightInd w:val="0"/>
      <w:spacing w:after="120" w:line="360" w:lineRule="atLeast"/>
      <w:ind w:left="567" w:hanging="567"/>
      <w:textAlignment w:val="center"/>
    </w:pPr>
    <w:rPr>
      <w:rFonts w:ascii="MyriadMM Light" w:hAnsi="MyriadMM Light" w:cs="MyriadMM Light"/>
      <w:color w:val="000000"/>
    </w:rPr>
  </w:style>
  <w:style w:type="character" w:customStyle="1" w:styleId="11-TextwithnumberCharChar">
    <w:name w:val="11 - Text with number Char Char"/>
    <w:basedOn w:val="DefaultParagraphFont"/>
    <w:link w:val="11-TextwithnumberChar"/>
    <w:locked/>
    <w:rsid w:val="009D160B"/>
    <w:rPr>
      <w:rFonts w:ascii="MyriadMM Light" w:hAnsi="MyriadMM Light" w:cs="MyriadMM Light"/>
      <w:color w:val="000000"/>
      <w:sz w:val="24"/>
      <w:szCs w:val="24"/>
      <w:lang w:val="en-GB" w:eastAsia="en-US" w:bidi="ar-SA"/>
    </w:rPr>
  </w:style>
  <w:style w:type="character" w:customStyle="1" w:styleId="11-Paranumber">
    <w:name w:val="11 - Para number"/>
    <w:rsid w:val="009D160B"/>
    <w:rPr>
      <w:rFonts w:ascii="MyriadMM Bold" w:hAnsi="MyriadMM Bold"/>
      <w:color w:val="000000"/>
      <w:spacing w:val="0"/>
      <w:w w:val="100"/>
      <w:position w:val="0"/>
      <w:sz w:val="20"/>
      <w:u w:val="none"/>
      <w:vertAlign w:val="baseline"/>
      <w:em w:val="none"/>
      <w:lang w:val="en-GB"/>
    </w:rPr>
  </w:style>
  <w:style w:type="character" w:customStyle="1" w:styleId="01-mustnot">
    <w:name w:val="01 - must/not"/>
    <w:rsid w:val="009D160B"/>
    <w:rPr>
      <w:rFonts w:ascii="MyriadMM Bold" w:hAnsi="MyriadMM Bold"/>
      <w:b/>
      <w:color w:val="EF3D41"/>
      <w:spacing w:val="0"/>
      <w:w w:val="100"/>
      <w:position w:val="0"/>
      <w:sz w:val="24"/>
      <w:u w:val="none"/>
      <w:vertAlign w:val="baseline"/>
      <w:em w:val="none"/>
      <w:lang w:val="en-GB"/>
    </w:rPr>
  </w:style>
  <w:style w:type="character" w:customStyle="1" w:styleId="11-TextROMAN">
    <w:name w:val="11 - Text ROMAN"/>
    <w:rsid w:val="009D160B"/>
    <w:rPr>
      <w:rFonts w:ascii="MyriadMM Light" w:hAnsi="MyriadMM Light"/>
      <w:color w:val="000000"/>
      <w:spacing w:val="0"/>
      <w:w w:val="100"/>
      <w:position w:val="0"/>
      <w:sz w:val="24"/>
      <w:u w:val="none"/>
      <w:vertAlign w:val="baseline"/>
      <w:em w:val="none"/>
      <w:lang w:val="en-GB"/>
    </w:rPr>
  </w:style>
  <w:style w:type="character" w:customStyle="1" w:styleId="02-should">
    <w:name w:val="02 - should"/>
    <w:rsid w:val="009D160B"/>
    <w:rPr>
      <w:rFonts w:ascii="MyriadMM Bold" w:hAnsi="MyriadMM Bold"/>
      <w:b/>
      <w:color w:val="006791"/>
      <w:spacing w:val="0"/>
      <w:w w:val="100"/>
      <w:position w:val="0"/>
      <w:sz w:val="24"/>
      <w:u w:val="none"/>
      <w:vertAlign w:val="baseline"/>
      <w:em w:val="none"/>
      <w:lang w:val="en-GB"/>
    </w:rPr>
  </w:style>
  <w:style w:type="paragraph" w:customStyle="1" w:styleId="81-Footnotesnorule">
    <w:name w:val="81 - Footnotes norule"/>
    <w:basedOn w:val="Normal"/>
    <w:rsid w:val="009D160B"/>
    <w:pPr>
      <w:keepLines/>
      <w:widowControl w:val="0"/>
      <w:tabs>
        <w:tab w:val="left" w:pos="567"/>
      </w:tabs>
      <w:suppressAutoHyphens/>
      <w:autoSpaceDE w:val="0"/>
      <w:autoSpaceDN w:val="0"/>
      <w:adjustRightInd w:val="0"/>
      <w:spacing w:line="240" w:lineRule="atLeast"/>
      <w:ind w:left="567" w:hanging="567"/>
      <w:textAlignment w:val="center"/>
    </w:pPr>
    <w:rPr>
      <w:rFonts w:ascii="MyriadMM Light" w:hAnsi="MyriadMM Light" w:cs="MyriadMM Light"/>
      <w:color w:val="000000"/>
      <w:sz w:val="20"/>
      <w:szCs w:val="20"/>
    </w:rPr>
  </w:style>
  <w:style w:type="paragraph" w:customStyle="1" w:styleId="02-Bhead">
    <w:name w:val="02 - B head"/>
    <w:basedOn w:val="Normal"/>
    <w:rsid w:val="009D160B"/>
    <w:pPr>
      <w:keepNext/>
      <w:keepLines/>
      <w:widowControl w:val="0"/>
      <w:suppressAutoHyphens/>
      <w:autoSpaceDE w:val="0"/>
      <w:autoSpaceDN w:val="0"/>
      <w:adjustRightInd w:val="0"/>
      <w:spacing w:before="240" w:line="360" w:lineRule="atLeast"/>
      <w:textAlignment w:val="center"/>
    </w:pPr>
    <w:rPr>
      <w:rFonts w:ascii="MyriadMM LightItalic" w:hAnsi="MyriadMM LightItalic" w:cs="MyriadMM LightItalic"/>
      <w:i/>
      <w:color w:val="006791"/>
    </w:rPr>
  </w:style>
  <w:style w:type="paragraph" w:styleId="FootnoteText">
    <w:name w:val="footnote text"/>
    <w:basedOn w:val="Normal"/>
    <w:semiHidden/>
    <w:rsid w:val="009D160B"/>
    <w:pPr>
      <w:widowControl w:val="0"/>
      <w:suppressAutoHyphens/>
      <w:autoSpaceDE w:val="0"/>
      <w:autoSpaceDN w:val="0"/>
      <w:adjustRightInd w:val="0"/>
      <w:spacing w:line="288" w:lineRule="auto"/>
      <w:textAlignment w:val="center"/>
    </w:pPr>
    <w:rPr>
      <w:rFonts w:ascii="Helvetica (TT)" w:hAnsi="Helvetica (TT)" w:cs="Helvetica (TT)"/>
      <w:color w:val="000000"/>
      <w:sz w:val="20"/>
      <w:szCs w:val="20"/>
    </w:rPr>
  </w:style>
  <w:style w:type="paragraph" w:customStyle="1" w:styleId="12-Bulletedtext">
    <w:name w:val="12 - Bulleted text"/>
    <w:basedOn w:val="Normal"/>
    <w:rsid w:val="009D160B"/>
    <w:pPr>
      <w:keepLines/>
      <w:widowControl w:val="0"/>
      <w:tabs>
        <w:tab w:val="left" w:pos="907"/>
      </w:tabs>
      <w:suppressAutoHyphens/>
      <w:autoSpaceDE w:val="0"/>
      <w:autoSpaceDN w:val="0"/>
      <w:adjustRightInd w:val="0"/>
      <w:spacing w:after="120" w:line="360" w:lineRule="atLeast"/>
      <w:ind w:left="907" w:hanging="340"/>
      <w:textAlignment w:val="center"/>
    </w:pPr>
    <w:rPr>
      <w:rFonts w:ascii="MyriadMM Light" w:hAnsi="MyriadMM Light" w:cs="MyriadMM Light"/>
      <w:color w:val="000000"/>
    </w:rPr>
  </w:style>
  <w:style w:type="paragraph" w:customStyle="1" w:styleId="DfESBullets">
    <w:name w:val="DfESBullets"/>
    <w:basedOn w:val="Normal"/>
    <w:rsid w:val="009D160B"/>
    <w:pPr>
      <w:widowControl w:val="0"/>
      <w:numPr>
        <w:numId w:val="1"/>
      </w:numPr>
      <w:overflowPunct w:val="0"/>
      <w:autoSpaceDE w:val="0"/>
      <w:autoSpaceDN w:val="0"/>
      <w:adjustRightInd w:val="0"/>
      <w:spacing w:after="240"/>
      <w:textAlignment w:val="baseline"/>
    </w:pPr>
    <w:rPr>
      <w:szCs w:val="20"/>
    </w:rPr>
  </w:style>
  <w:style w:type="character" w:customStyle="1" w:styleId="a">
    <w:name w:val="a"/>
    <w:basedOn w:val="DefaultParagraphFont"/>
    <w:rsid w:val="009D160B"/>
  </w:style>
  <w:style w:type="paragraph" w:customStyle="1" w:styleId="11-Textwithnumber">
    <w:name w:val="11 - Text with number"/>
    <w:basedOn w:val="Normal"/>
    <w:rsid w:val="009D160B"/>
    <w:pPr>
      <w:keepLines/>
      <w:widowControl w:val="0"/>
      <w:tabs>
        <w:tab w:val="left" w:pos="567"/>
      </w:tabs>
      <w:suppressAutoHyphens/>
      <w:autoSpaceDE w:val="0"/>
      <w:autoSpaceDN w:val="0"/>
      <w:adjustRightInd w:val="0"/>
      <w:spacing w:after="120" w:line="360" w:lineRule="atLeast"/>
      <w:ind w:left="567" w:hanging="567"/>
      <w:textAlignment w:val="center"/>
    </w:pPr>
    <w:rPr>
      <w:rFonts w:ascii="MyriadMM Light" w:hAnsi="MyriadMM Light" w:cs="MyriadMM Light"/>
      <w:color w:val="000000"/>
    </w:rPr>
  </w:style>
  <w:style w:type="paragraph" w:customStyle="1" w:styleId="CharCharCharCharCharCharCharCharCharCharCharChar">
    <w:name w:val="Char Char Char Char Char Char Char Char Char Char Char Char"/>
    <w:basedOn w:val="Normal"/>
    <w:rsid w:val="009D160B"/>
    <w:pPr>
      <w:widowControl w:val="0"/>
      <w:spacing w:after="160" w:line="240" w:lineRule="exact"/>
    </w:pPr>
    <w:rPr>
      <w:rFonts w:ascii="Tahoma" w:hAnsi="Tahoma" w:cs="Tahoma"/>
      <w:sz w:val="20"/>
      <w:szCs w:val="20"/>
      <w:lang w:val="en-US"/>
    </w:rPr>
  </w:style>
  <w:style w:type="paragraph" w:customStyle="1" w:styleId="11-textwithnumberchar0">
    <w:name w:val="11-textwithnumberchar"/>
    <w:basedOn w:val="Normal"/>
    <w:rsid w:val="009D160B"/>
    <w:pPr>
      <w:autoSpaceDE w:val="0"/>
      <w:autoSpaceDN w:val="0"/>
      <w:spacing w:after="120" w:line="360" w:lineRule="atLeast"/>
      <w:ind w:left="567" w:hanging="567"/>
    </w:pPr>
    <w:rPr>
      <w:rFonts w:ascii="MyriadMM Light" w:hAnsi="MyriadMM Light"/>
      <w:color w:val="000000"/>
      <w:lang w:val="en-US"/>
    </w:rPr>
  </w:style>
  <w:style w:type="paragraph" w:customStyle="1" w:styleId="11-textwithnumber0">
    <w:name w:val="11-textwithnumber"/>
    <w:basedOn w:val="Normal"/>
    <w:rsid w:val="009D160B"/>
    <w:pPr>
      <w:autoSpaceDE w:val="0"/>
      <w:autoSpaceDN w:val="0"/>
      <w:spacing w:after="120" w:line="360" w:lineRule="atLeast"/>
      <w:ind w:left="567" w:hanging="567"/>
    </w:pPr>
    <w:rPr>
      <w:rFonts w:ascii="MyriadMM Light" w:hAnsi="MyriadMM Light"/>
      <w:color w:val="000000"/>
      <w:lang w:val="en-US"/>
    </w:rPr>
  </w:style>
  <w:style w:type="character" w:customStyle="1" w:styleId="01-mustnot0">
    <w:name w:val="01-mustnot"/>
    <w:basedOn w:val="DefaultParagraphFont"/>
    <w:rsid w:val="009D160B"/>
    <w:rPr>
      <w:rFonts w:ascii="MyriadMM Bold" w:hAnsi="MyriadMM Bold" w:hint="default"/>
      <w:b/>
      <w:bCs/>
      <w:strike w:val="0"/>
      <w:dstrike w:val="0"/>
      <w:color w:val="EF3D41"/>
      <w:spacing w:val="0"/>
      <w:position w:val="0"/>
      <w:u w:val="none"/>
      <w:effect w:val="none"/>
      <w:vertAlign w:val="baseline"/>
      <w:em w:val="none"/>
    </w:rPr>
  </w:style>
  <w:style w:type="character" w:customStyle="1" w:styleId="02-should0">
    <w:name w:val="02-should"/>
    <w:basedOn w:val="DefaultParagraphFont"/>
    <w:rsid w:val="009D160B"/>
    <w:rPr>
      <w:rFonts w:ascii="MyriadMM Bold" w:hAnsi="MyriadMM Bold" w:hint="default"/>
      <w:b/>
      <w:bCs/>
      <w:strike w:val="0"/>
      <w:dstrike w:val="0"/>
      <w:color w:val="006791"/>
      <w:spacing w:val="0"/>
      <w:position w:val="0"/>
      <w:u w:val="none"/>
      <w:effect w:val="none"/>
      <w:vertAlign w:val="baseline"/>
      <w:em w:val="none"/>
    </w:rPr>
  </w:style>
  <w:style w:type="character" w:customStyle="1" w:styleId="11-paranumber0">
    <w:name w:val="11-paranumber"/>
    <w:basedOn w:val="DefaultParagraphFont"/>
    <w:rsid w:val="009D160B"/>
    <w:rPr>
      <w:rFonts w:ascii="MyriadMM Bold" w:hAnsi="MyriadMM Bold" w:hint="default"/>
      <w:strike w:val="0"/>
      <w:dstrike w:val="0"/>
      <w:color w:val="000000"/>
      <w:spacing w:val="0"/>
      <w:position w:val="0"/>
      <w:u w:val="none"/>
      <w:effect w:val="none"/>
      <w:vertAlign w:val="baseline"/>
      <w:em w:val="none"/>
    </w:rPr>
  </w:style>
  <w:style w:type="paragraph" w:customStyle="1" w:styleId="Bullet">
    <w:name w:val="Bullet"/>
    <w:basedOn w:val="Normal"/>
    <w:rsid w:val="009D160B"/>
    <w:rPr>
      <w:rFonts w:ascii="Times New Roman" w:hAnsi="Times New Roman"/>
      <w:lang w:eastAsia="en-GB"/>
    </w:rPr>
  </w:style>
  <w:style w:type="character" w:styleId="Emphasis">
    <w:name w:val="Emphasis"/>
    <w:basedOn w:val="DefaultParagraphFont"/>
    <w:qFormat/>
    <w:rsid w:val="009D160B"/>
    <w:rPr>
      <w:i/>
      <w:iCs/>
    </w:rPr>
  </w:style>
  <w:style w:type="paragraph" w:styleId="ListParagraph">
    <w:name w:val="List Paragraph"/>
    <w:basedOn w:val="Normal"/>
    <w:qFormat/>
    <w:rsid w:val="009D160B"/>
    <w:pPr>
      <w:ind w:left="720"/>
    </w:pPr>
  </w:style>
  <w:style w:type="paragraph" w:styleId="NoSpacing">
    <w:name w:val="No Spacing"/>
    <w:link w:val="NoSpacingChar"/>
    <w:qFormat/>
    <w:rsid w:val="009D160B"/>
    <w:rPr>
      <w:rFonts w:ascii="Calibri" w:hAnsi="Calibri"/>
      <w:sz w:val="22"/>
      <w:szCs w:val="22"/>
      <w:lang w:val="en-US" w:eastAsia="en-US"/>
    </w:rPr>
  </w:style>
  <w:style w:type="character" w:customStyle="1" w:styleId="NoSpacingChar">
    <w:name w:val="No Spacing Char"/>
    <w:basedOn w:val="DefaultParagraphFont"/>
    <w:link w:val="NoSpacing"/>
    <w:rsid w:val="009D160B"/>
    <w:rPr>
      <w:rFonts w:ascii="Calibri" w:hAnsi="Calibri"/>
      <w:sz w:val="22"/>
      <w:szCs w:val="22"/>
      <w:lang w:val="en-US" w:eastAsia="en-US" w:bidi="ar-SA"/>
    </w:rPr>
  </w:style>
  <w:style w:type="character" w:customStyle="1" w:styleId="CharChar1">
    <w:name w:val="Char Char1"/>
    <w:basedOn w:val="DefaultParagraphFont"/>
    <w:rsid w:val="009D160B"/>
    <w:rPr>
      <w:rFonts w:ascii="Arial" w:hAnsi="Arial"/>
      <w:i/>
      <w:iCs/>
      <w:sz w:val="24"/>
      <w:szCs w:val="24"/>
      <w:lang w:val="en-GB" w:eastAsia="en-US" w:bidi="ar-SA"/>
    </w:rPr>
  </w:style>
  <w:style w:type="paragraph" w:customStyle="1" w:styleId="Default">
    <w:name w:val="Default"/>
    <w:rsid w:val="009D160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86DD3"/>
    <w:rPr>
      <w:rFonts w:ascii="Tahoma" w:hAnsi="Tahoma" w:cs="Tahoma"/>
      <w:sz w:val="16"/>
      <w:szCs w:val="16"/>
    </w:rPr>
  </w:style>
  <w:style w:type="character" w:customStyle="1" w:styleId="BalloonTextChar">
    <w:name w:val="Balloon Text Char"/>
    <w:basedOn w:val="DefaultParagraphFont"/>
    <w:link w:val="BalloonText"/>
    <w:rsid w:val="00586DD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2674</Words>
  <Characters>13899</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Admissions Policy and Procedures for admission in 20&lt;xx&gt; – 20&lt;xx&gt;</vt:lpstr>
    </vt:vector>
  </TitlesOfParts>
  <Company>Cardinal Newman Catholic School</Company>
  <LinksUpToDate>false</LinksUpToDate>
  <CharactersWithSpaces>16540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 and Procedures for admission in 20&lt;xx&gt; – 20&lt;xx&gt;</dc:title>
  <dc:subject/>
  <dc:creator>jjackson</dc:creator>
  <cp:keywords/>
  <dc:description/>
  <cp:lastModifiedBy>fcoates</cp:lastModifiedBy>
  <cp:revision>8</cp:revision>
  <cp:lastPrinted>2013-04-26T09:05:00Z</cp:lastPrinted>
  <dcterms:created xsi:type="dcterms:W3CDTF">2012-11-30T08:20:00Z</dcterms:created>
  <dcterms:modified xsi:type="dcterms:W3CDTF">2013-04-29T12:11:00Z</dcterms:modified>
</cp:coreProperties>
</file>