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51" w:rsidRPr="009A5F51" w:rsidRDefault="009A5F51" w:rsidP="009A5F51">
      <w:pPr>
        <w:rPr>
          <w:rFonts w:ascii="Georgia" w:hAnsi="Georgia" w:cstheme="minorHAnsi"/>
          <w:b/>
          <w:sz w:val="36"/>
          <w:szCs w:val="36"/>
        </w:rPr>
      </w:pPr>
      <w:r>
        <w:rPr>
          <w:rFonts w:ascii="Georgia" w:hAnsi="Georgia" w:cstheme="minorHAnsi"/>
          <w:b/>
          <w:sz w:val="36"/>
          <w:szCs w:val="36"/>
        </w:rPr>
        <w:t>Briefing 3: Private Fostering</w:t>
      </w:r>
      <w:r w:rsidRPr="009A5F51">
        <w:rPr>
          <w:rFonts w:ascii="Georgia" w:hAnsi="Georgia" w:cstheme="minorHAnsi"/>
          <w:b/>
          <w:sz w:val="36"/>
          <w:szCs w:val="36"/>
        </w:rPr>
        <w:t xml:space="preserve"> </w:t>
      </w:r>
    </w:p>
    <w:p w:rsidR="009A5F51" w:rsidRDefault="009A5F51" w:rsidP="009A5F51">
      <w:pPr>
        <w:jc w:val="center"/>
        <w:rPr>
          <w:rFonts w:asciiTheme="minorHAnsi" w:hAnsiTheme="minorHAnsi" w:cstheme="minorHAnsi"/>
          <w:b/>
          <w:sz w:val="28"/>
          <w:szCs w:val="28"/>
        </w:rPr>
      </w:pPr>
    </w:p>
    <w:p w:rsidR="009A5F51" w:rsidRPr="009A5F51" w:rsidRDefault="009A5F51" w:rsidP="009A5F51">
      <w:pPr>
        <w:rPr>
          <w:rFonts w:ascii="Arial" w:hAnsi="Arial" w:cs="Arial"/>
          <w:b/>
          <w:sz w:val="28"/>
          <w:szCs w:val="28"/>
        </w:rPr>
      </w:pPr>
      <w:r w:rsidRPr="009A5F51">
        <w:rPr>
          <w:rFonts w:ascii="Arial" w:hAnsi="Arial" w:cs="Arial"/>
          <w:b/>
          <w:sz w:val="28"/>
          <w:szCs w:val="28"/>
        </w:rPr>
        <w:t>What is Private Fostering?</w:t>
      </w:r>
    </w:p>
    <w:p w:rsidR="009A5F51" w:rsidRPr="009A5F51" w:rsidRDefault="009A5F51" w:rsidP="009A5F51">
      <w:pPr>
        <w:rPr>
          <w:rFonts w:ascii="Arial" w:hAnsi="Arial" w:cs="Arial"/>
          <w:b/>
          <w:sz w:val="28"/>
          <w:szCs w:val="28"/>
        </w:rPr>
      </w:pPr>
    </w:p>
    <w:p w:rsidR="009A5F51" w:rsidRPr="009A5F51" w:rsidRDefault="009A5F51" w:rsidP="009A5F51">
      <w:pPr>
        <w:rPr>
          <w:rFonts w:ascii="Arial" w:hAnsi="Arial" w:cs="Arial"/>
        </w:rPr>
      </w:pPr>
      <w:r w:rsidRPr="009A5F51">
        <w:rPr>
          <w:rFonts w:ascii="Arial" w:hAnsi="Arial" w:cs="Arial"/>
        </w:rPr>
        <w:t xml:space="preserve">Private fostering is when a child or young person under the age of 16 (or 18 if they have a disability) is being cared for by someone who is not their parent or close relative for 28 days or more.    </w:t>
      </w:r>
      <w:r w:rsidRPr="009A5F51">
        <w:rPr>
          <w:rFonts w:ascii="Arial" w:hAnsi="Arial" w:cs="Arial"/>
          <w:b/>
        </w:rPr>
        <w:t>It should not be confused with fostering placements provided by Independent Fostering Agencies run by private companies.</w:t>
      </w:r>
    </w:p>
    <w:p w:rsidR="009A5F51" w:rsidRPr="009A5F51" w:rsidRDefault="009A5F51" w:rsidP="009A5F51">
      <w:pPr>
        <w:rPr>
          <w:rFonts w:ascii="Arial" w:hAnsi="Arial" w:cs="Arial"/>
          <w:sz w:val="28"/>
          <w:szCs w:val="28"/>
        </w:rPr>
      </w:pPr>
    </w:p>
    <w:p w:rsidR="009A5F51" w:rsidRPr="009A5F51" w:rsidRDefault="009A5F51" w:rsidP="009A5F51">
      <w:pPr>
        <w:rPr>
          <w:rFonts w:ascii="Arial" w:hAnsi="Arial" w:cs="Arial"/>
        </w:rPr>
      </w:pPr>
      <w:r w:rsidRPr="009A5F51">
        <w:rPr>
          <w:rFonts w:ascii="Arial" w:hAnsi="Arial" w:cs="Arial"/>
        </w:rPr>
        <w:t>Close relatives include parents, grandparents, aunts, uncles and step-parents.</w:t>
      </w:r>
    </w:p>
    <w:p w:rsidR="009A5F51" w:rsidRPr="009A5F51" w:rsidRDefault="009A5F51" w:rsidP="009A5F51">
      <w:pPr>
        <w:rPr>
          <w:rFonts w:ascii="Arial" w:hAnsi="Arial" w:cs="Arial"/>
        </w:rPr>
      </w:pPr>
    </w:p>
    <w:p w:rsidR="009A5F51" w:rsidRPr="009A5F51" w:rsidRDefault="009A5F51" w:rsidP="009A5F51">
      <w:pPr>
        <w:rPr>
          <w:rFonts w:ascii="Arial" w:hAnsi="Arial" w:cs="Arial"/>
        </w:rPr>
      </w:pPr>
      <w:r w:rsidRPr="009A5F51">
        <w:rPr>
          <w:rFonts w:ascii="Arial" w:hAnsi="Arial" w:cs="Arial"/>
        </w:rPr>
        <w:t>It is not private fostering:</w:t>
      </w:r>
    </w:p>
    <w:p w:rsidR="009A5F51" w:rsidRPr="009A5F51" w:rsidRDefault="009A5F51" w:rsidP="009A5F51">
      <w:pPr>
        <w:rPr>
          <w:rFonts w:ascii="Arial" w:hAnsi="Arial" w:cs="Arial"/>
        </w:rPr>
      </w:pPr>
    </w:p>
    <w:p w:rsidR="009A5F51" w:rsidRPr="009A5F51" w:rsidRDefault="009A5F51" w:rsidP="009A5F51">
      <w:pPr>
        <w:pStyle w:val="ListParagraph"/>
        <w:numPr>
          <w:ilvl w:val="0"/>
          <w:numId w:val="8"/>
        </w:numPr>
        <w:rPr>
          <w:rFonts w:ascii="Arial" w:hAnsi="Arial" w:cs="Arial"/>
        </w:rPr>
      </w:pPr>
      <w:r w:rsidRPr="009A5F51">
        <w:rPr>
          <w:rFonts w:ascii="Arial" w:hAnsi="Arial" w:cs="Arial"/>
        </w:rPr>
        <w:t>If the carer is the child’s legal parent</w:t>
      </w:r>
    </w:p>
    <w:p w:rsidR="009A5F51" w:rsidRPr="009A5F51" w:rsidRDefault="009A5F51" w:rsidP="009A5F51">
      <w:pPr>
        <w:pStyle w:val="ListParagraph"/>
        <w:numPr>
          <w:ilvl w:val="0"/>
          <w:numId w:val="8"/>
        </w:numPr>
        <w:rPr>
          <w:rFonts w:ascii="Arial" w:hAnsi="Arial" w:cs="Arial"/>
        </w:rPr>
      </w:pPr>
      <w:r w:rsidRPr="009A5F51">
        <w:rPr>
          <w:rFonts w:ascii="Arial" w:hAnsi="Arial" w:cs="Arial"/>
        </w:rPr>
        <w:t>If the carer has parental responsibility</w:t>
      </w:r>
    </w:p>
    <w:p w:rsidR="009A5F51" w:rsidRPr="009A5F51" w:rsidRDefault="009A5F51" w:rsidP="009A5F51">
      <w:pPr>
        <w:pStyle w:val="ListParagraph"/>
        <w:numPr>
          <w:ilvl w:val="0"/>
          <w:numId w:val="8"/>
        </w:numPr>
        <w:rPr>
          <w:rFonts w:ascii="Arial" w:hAnsi="Arial" w:cs="Arial"/>
        </w:rPr>
      </w:pPr>
      <w:r w:rsidRPr="009A5F51">
        <w:rPr>
          <w:rFonts w:ascii="Arial" w:hAnsi="Arial" w:cs="Arial"/>
        </w:rPr>
        <w:t>If the carer is an approved foster carer and the arrangement was</w:t>
      </w:r>
    </w:p>
    <w:p w:rsidR="009A5F51" w:rsidRPr="009A5F51" w:rsidRDefault="009A5F51" w:rsidP="0070309B">
      <w:pPr>
        <w:pStyle w:val="ListParagraph"/>
        <w:ind w:left="1080"/>
        <w:rPr>
          <w:rFonts w:ascii="Arial" w:hAnsi="Arial" w:cs="Arial"/>
        </w:rPr>
      </w:pPr>
      <w:r w:rsidRPr="009A5F51">
        <w:rPr>
          <w:rFonts w:ascii="Arial" w:hAnsi="Arial" w:cs="Arial"/>
        </w:rPr>
        <w:t xml:space="preserve">made by </w:t>
      </w:r>
      <w:r w:rsidR="0070309B">
        <w:rPr>
          <w:rFonts w:ascii="Arial" w:hAnsi="Arial" w:cs="Arial"/>
        </w:rPr>
        <w:t>social work</w:t>
      </w:r>
    </w:p>
    <w:p w:rsidR="009A5F51" w:rsidRPr="009A5F51" w:rsidRDefault="009A5F51" w:rsidP="009A5F51">
      <w:pPr>
        <w:pStyle w:val="ListParagraph"/>
        <w:numPr>
          <w:ilvl w:val="0"/>
          <w:numId w:val="8"/>
        </w:numPr>
        <w:rPr>
          <w:rFonts w:ascii="Arial" w:hAnsi="Arial" w:cs="Arial"/>
        </w:rPr>
      </w:pPr>
      <w:r w:rsidRPr="009A5F51">
        <w:rPr>
          <w:rFonts w:ascii="Arial" w:hAnsi="Arial" w:cs="Arial"/>
        </w:rPr>
        <w:t>If the arrangement lasts for less than 28 days</w:t>
      </w:r>
    </w:p>
    <w:p w:rsidR="009A5F51" w:rsidRPr="009A5F51" w:rsidRDefault="009A5F51" w:rsidP="009A5F51">
      <w:pPr>
        <w:rPr>
          <w:rFonts w:ascii="Arial" w:hAnsi="Arial" w:cs="Arial"/>
        </w:rPr>
      </w:pPr>
    </w:p>
    <w:p w:rsidR="009A5F51" w:rsidRPr="009A5F51" w:rsidRDefault="009A5F51" w:rsidP="009A5F51">
      <w:pPr>
        <w:rPr>
          <w:rFonts w:ascii="Arial" w:hAnsi="Arial" w:cs="Arial"/>
        </w:rPr>
      </w:pPr>
      <w:r w:rsidRPr="009A5F51">
        <w:rPr>
          <w:rFonts w:ascii="Arial" w:hAnsi="Arial" w:cs="Arial"/>
        </w:rPr>
        <w:t>Some examples of Private Fostering situations include:</w:t>
      </w:r>
    </w:p>
    <w:p w:rsidR="009A5F51" w:rsidRPr="009A5F51" w:rsidRDefault="009A5F51" w:rsidP="009A5F51">
      <w:pPr>
        <w:rPr>
          <w:rFonts w:ascii="Arial" w:hAnsi="Arial" w:cs="Arial"/>
        </w:rPr>
      </w:pPr>
    </w:p>
    <w:p w:rsidR="009A5F51" w:rsidRPr="00C42574" w:rsidRDefault="009A5F51" w:rsidP="009A5F51">
      <w:pPr>
        <w:pStyle w:val="ListParagraph"/>
        <w:numPr>
          <w:ilvl w:val="0"/>
          <w:numId w:val="9"/>
        </w:numPr>
        <w:rPr>
          <w:rFonts w:ascii="Arial" w:hAnsi="Arial" w:cs="Arial"/>
        </w:rPr>
      </w:pPr>
      <w:r w:rsidRPr="00C42574">
        <w:rPr>
          <w:rFonts w:ascii="Arial" w:hAnsi="Arial" w:cs="Arial"/>
        </w:rPr>
        <w:t>A teenager living with friends or in the home of a boyfriend or</w:t>
      </w:r>
      <w:r w:rsidR="00C42574" w:rsidRPr="00C42574">
        <w:rPr>
          <w:rFonts w:ascii="Arial" w:hAnsi="Arial" w:cs="Arial"/>
        </w:rPr>
        <w:t xml:space="preserve"> </w:t>
      </w:r>
      <w:r w:rsidRPr="00C42574">
        <w:rPr>
          <w:rFonts w:ascii="Arial" w:hAnsi="Arial" w:cs="Arial"/>
        </w:rPr>
        <w:t>girlfriend</w:t>
      </w:r>
    </w:p>
    <w:p w:rsidR="00C42574" w:rsidRDefault="009A5F51" w:rsidP="009A5F51">
      <w:pPr>
        <w:pStyle w:val="ListParagraph"/>
        <w:numPr>
          <w:ilvl w:val="0"/>
          <w:numId w:val="9"/>
        </w:numPr>
        <w:rPr>
          <w:rFonts w:ascii="Arial" w:hAnsi="Arial" w:cs="Arial"/>
        </w:rPr>
      </w:pPr>
      <w:r w:rsidRPr="00C42574">
        <w:rPr>
          <w:rFonts w:ascii="Arial" w:hAnsi="Arial" w:cs="Arial"/>
        </w:rPr>
        <w:t>Younger children placed with friends of the family on a long-term</w:t>
      </w:r>
      <w:r w:rsidR="00C42574" w:rsidRPr="00C42574">
        <w:rPr>
          <w:rFonts w:ascii="Arial" w:hAnsi="Arial" w:cs="Arial"/>
        </w:rPr>
        <w:t xml:space="preserve"> </w:t>
      </w:r>
    </w:p>
    <w:p w:rsidR="009A5F51" w:rsidRPr="00C42574" w:rsidRDefault="009A5F51" w:rsidP="009A5F51">
      <w:pPr>
        <w:pStyle w:val="ListParagraph"/>
        <w:numPr>
          <w:ilvl w:val="0"/>
          <w:numId w:val="9"/>
        </w:numPr>
        <w:rPr>
          <w:rFonts w:ascii="Arial" w:hAnsi="Arial" w:cs="Arial"/>
        </w:rPr>
      </w:pPr>
      <w:r w:rsidRPr="00C42574">
        <w:rPr>
          <w:rFonts w:ascii="Arial" w:hAnsi="Arial" w:cs="Arial"/>
        </w:rPr>
        <w:t>basis following family breakdown or parent’s ill health</w:t>
      </w:r>
    </w:p>
    <w:p w:rsidR="009A5F51" w:rsidRPr="009A5F51" w:rsidRDefault="009A5F51" w:rsidP="009A5F51">
      <w:pPr>
        <w:pStyle w:val="ListParagraph"/>
        <w:numPr>
          <w:ilvl w:val="0"/>
          <w:numId w:val="9"/>
        </w:numPr>
        <w:rPr>
          <w:rFonts w:ascii="Arial" w:hAnsi="Arial" w:cs="Arial"/>
        </w:rPr>
      </w:pPr>
      <w:r w:rsidRPr="009A5F51">
        <w:rPr>
          <w:rFonts w:ascii="Arial" w:hAnsi="Arial" w:cs="Arial"/>
        </w:rPr>
        <w:t>Overseas students who are living with a carer for over 28 days</w:t>
      </w:r>
    </w:p>
    <w:p w:rsidR="009A5F51" w:rsidRPr="009A5F51" w:rsidRDefault="009A5F51" w:rsidP="009A5F51">
      <w:pPr>
        <w:pStyle w:val="ListParagraph"/>
        <w:numPr>
          <w:ilvl w:val="0"/>
          <w:numId w:val="9"/>
        </w:numPr>
        <w:rPr>
          <w:rFonts w:ascii="Arial" w:hAnsi="Arial" w:cs="Arial"/>
        </w:rPr>
      </w:pPr>
      <w:r w:rsidRPr="009A5F51">
        <w:rPr>
          <w:rFonts w:ascii="Arial" w:hAnsi="Arial" w:cs="Arial"/>
        </w:rPr>
        <w:t>Children in boarding schools who live with another family during</w:t>
      </w:r>
    </w:p>
    <w:p w:rsidR="009A5F51" w:rsidRPr="009A5F51" w:rsidRDefault="009A5F51" w:rsidP="009A5F51">
      <w:pPr>
        <w:pStyle w:val="ListParagraph"/>
        <w:ind w:left="1080"/>
        <w:rPr>
          <w:rFonts w:ascii="Arial" w:hAnsi="Arial" w:cs="Arial"/>
        </w:rPr>
      </w:pPr>
      <w:r w:rsidRPr="009A5F51">
        <w:rPr>
          <w:rFonts w:ascii="Arial" w:hAnsi="Arial" w:cs="Arial"/>
        </w:rPr>
        <w:t>school holidays</w:t>
      </w:r>
    </w:p>
    <w:p w:rsidR="009A5F51" w:rsidRPr="009A5F51" w:rsidRDefault="009A5F51" w:rsidP="009A5F51">
      <w:pPr>
        <w:pStyle w:val="ListParagraph"/>
        <w:numPr>
          <w:ilvl w:val="0"/>
          <w:numId w:val="9"/>
        </w:numPr>
        <w:rPr>
          <w:rFonts w:ascii="Arial" w:hAnsi="Arial" w:cs="Arial"/>
        </w:rPr>
      </w:pPr>
      <w:r w:rsidRPr="009A5F51">
        <w:rPr>
          <w:rFonts w:ascii="Arial" w:hAnsi="Arial" w:cs="Arial"/>
        </w:rPr>
        <w:t>Children needing to be cared for because their parent(s) work</w:t>
      </w:r>
    </w:p>
    <w:p w:rsidR="009A5F51" w:rsidRPr="009A5F51" w:rsidRDefault="009A5F51" w:rsidP="009A5F51">
      <w:pPr>
        <w:pStyle w:val="ListParagraph"/>
        <w:ind w:left="1080"/>
        <w:rPr>
          <w:rFonts w:ascii="Arial" w:hAnsi="Arial" w:cs="Arial"/>
        </w:rPr>
      </w:pPr>
      <w:r w:rsidRPr="009A5F51">
        <w:rPr>
          <w:rFonts w:ascii="Arial" w:hAnsi="Arial" w:cs="Arial"/>
        </w:rPr>
        <w:t>away from home</w:t>
      </w:r>
    </w:p>
    <w:p w:rsidR="009A5F51" w:rsidRPr="009A5F51" w:rsidRDefault="009A5F51" w:rsidP="009A5F51">
      <w:pPr>
        <w:rPr>
          <w:rFonts w:ascii="Arial" w:hAnsi="Arial" w:cs="Arial"/>
        </w:rPr>
      </w:pPr>
    </w:p>
    <w:p w:rsidR="009A5F51" w:rsidRPr="009A5F51" w:rsidRDefault="009A5F51" w:rsidP="009A5F51">
      <w:pPr>
        <w:rPr>
          <w:rFonts w:ascii="Arial" w:hAnsi="Arial" w:cs="Arial"/>
        </w:rPr>
      </w:pPr>
      <w:r w:rsidRPr="009A5F51">
        <w:rPr>
          <w:rFonts w:ascii="Arial" w:hAnsi="Arial" w:cs="Arial"/>
        </w:rPr>
        <w:t>The law says that the Local Authority must be told about all private fostering situations.   The child’s parent(s), private foster carer(s) or anyone else involved in the arrangement are legally required to inform children’s services.</w:t>
      </w:r>
    </w:p>
    <w:p w:rsidR="009A5F51" w:rsidRPr="009A5F51" w:rsidRDefault="009A5F51" w:rsidP="009A5F51">
      <w:pPr>
        <w:rPr>
          <w:rFonts w:ascii="Arial" w:hAnsi="Arial" w:cs="Arial"/>
        </w:rPr>
      </w:pPr>
    </w:p>
    <w:p w:rsidR="009A5F51" w:rsidRPr="009A5F51" w:rsidRDefault="009A5F51" w:rsidP="009A5F51">
      <w:pPr>
        <w:rPr>
          <w:rFonts w:ascii="Arial" w:hAnsi="Arial" w:cs="Arial"/>
          <w:b/>
          <w:sz w:val="28"/>
          <w:szCs w:val="28"/>
        </w:rPr>
      </w:pPr>
      <w:r w:rsidRPr="009A5F51">
        <w:rPr>
          <w:rFonts w:ascii="Arial" w:hAnsi="Arial" w:cs="Arial"/>
          <w:b/>
          <w:sz w:val="28"/>
          <w:szCs w:val="28"/>
        </w:rPr>
        <w:t>Your role as a professional</w:t>
      </w:r>
    </w:p>
    <w:p w:rsidR="009A5F51" w:rsidRPr="009A5F51" w:rsidRDefault="009A5F51" w:rsidP="009A5F51">
      <w:pPr>
        <w:rPr>
          <w:rFonts w:ascii="Arial" w:hAnsi="Arial" w:cs="Arial"/>
          <w:b/>
          <w:sz w:val="28"/>
          <w:szCs w:val="28"/>
        </w:rPr>
      </w:pPr>
    </w:p>
    <w:p w:rsidR="009A5F51" w:rsidRPr="009A5F51" w:rsidRDefault="009A5F51" w:rsidP="009A5F51">
      <w:pPr>
        <w:rPr>
          <w:rFonts w:ascii="Arial" w:hAnsi="Arial" w:cs="Arial"/>
        </w:rPr>
      </w:pPr>
      <w:r w:rsidRPr="009A5F51">
        <w:rPr>
          <w:rFonts w:ascii="Arial" w:hAnsi="Arial" w:cs="Arial"/>
        </w:rPr>
        <w:t xml:space="preserve">Private foster carers are often unaware of the legal requirements to notify Brighton &amp; Hove City Council of these arrangements, which can leave potentially vulnerable children at risk.   </w:t>
      </w:r>
    </w:p>
    <w:p w:rsidR="009A5F51" w:rsidRPr="009A5F51" w:rsidRDefault="009A5F51" w:rsidP="009A5F51">
      <w:pPr>
        <w:rPr>
          <w:rFonts w:ascii="Arial" w:hAnsi="Arial" w:cs="Arial"/>
          <w:b/>
        </w:rPr>
      </w:pPr>
    </w:p>
    <w:p w:rsidR="009A5F51" w:rsidRPr="009A5F51" w:rsidRDefault="009A5F51" w:rsidP="009A5F51">
      <w:pPr>
        <w:rPr>
          <w:rFonts w:ascii="Arial" w:hAnsi="Arial" w:cs="Arial"/>
        </w:rPr>
      </w:pPr>
      <w:r w:rsidRPr="009A5F51">
        <w:rPr>
          <w:rFonts w:ascii="Arial" w:hAnsi="Arial" w:cs="Arial"/>
        </w:rPr>
        <w:t xml:space="preserve">Education and health professionals are often the first people to become aware of these arrangements.   Professionals becoming aware of a private fostering arrangement have a duty to 'satisfy themselves that Brighton &amp; Hove City Council has been notified'.    </w:t>
      </w:r>
    </w:p>
    <w:p w:rsidR="009A5F51" w:rsidRPr="009A5F51" w:rsidRDefault="009A5F51" w:rsidP="009A5F51">
      <w:pPr>
        <w:rPr>
          <w:rFonts w:ascii="Arial" w:hAnsi="Arial" w:cs="Arial"/>
        </w:rPr>
      </w:pPr>
    </w:p>
    <w:p w:rsidR="009A5F51" w:rsidRPr="009A5F51" w:rsidRDefault="009A5F51" w:rsidP="009A5F51">
      <w:pPr>
        <w:pStyle w:val="ListParagraph"/>
        <w:numPr>
          <w:ilvl w:val="0"/>
          <w:numId w:val="9"/>
        </w:numPr>
        <w:rPr>
          <w:rFonts w:ascii="Arial" w:hAnsi="Arial" w:cs="Arial"/>
        </w:rPr>
      </w:pPr>
      <w:r w:rsidRPr="009A5F51">
        <w:rPr>
          <w:rFonts w:ascii="Arial" w:hAnsi="Arial" w:cs="Arial"/>
        </w:rPr>
        <w:t xml:space="preserve">Professionals should encourage the child's parent or carer to notify the authority.   </w:t>
      </w:r>
    </w:p>
    <w:p w:rsidR="009A5F51" w:rsidRPr="009A5F51" w:rsidRDefault="009A5F51" w:rsidP="009A5F51">
      <w:pPr>
        <w:pStyle w:val="ListParagraph"/>
        <w:numPr>
          <w:ilvl w:val="0"/>
          <w:numId w:val="9"/>
        </w:numPr>
        <w:rPr>
          <w:rFonts w:ascii="Arial" w:hAnsi="Arial" w:cs="Arial"/>
        </w:rPr>
      </w:pPr>
      <w:r w:rsidRPr="009A5F51">
        <w:rPr>
          <w:rFonts w:ascii="Arial" w:hAnsi="Arial" w:cs="Arial"/>
        </w:rPr>
        <w:t xml:space="preserve">Professionals should also consider if they need to contact Brighton &amp; Hove City Council to ensure that the notification has or will be made. </w:t>
      </w:r>
    </w:p>
    <w:p w:rsidR="009A5F51" w:rsidRPr="009A5F51" w:rsidRDefault="009A5F51" w:rsidP="009A5F51">
      <w:pPr>
        <w:pStyle w:val="ListParagraph"/>
        <w:numPr>
          <w:ilvl w:val="0"/>
          <w:numId w:val="9"/>
        </w:numPr>
        <w:rPr>
          <w:rFonts w:ascii="Arial" w:hAnsi="Arial" w:cs="Arial"/>
        </w:rPr>
      </w:pPr>
      <w:r w:rsidRPr="009A5F51">
        <w:rPr>
          <w:rFonts w:ascii="Arial" w:hAnsi="Arial" w:cs="Arial"/>
        </w:rPr>
        <w:lastRenderedPageBreak/>
        <w:t xml:space="preserve">You will not be breaching confidentiality by notifying us, but you will be helping to safeguard a child. </w:t>
      </w:r>
    </w:p>
    <w:p w:rsidR="009A5F51" w:rsidRPr="009A5F51" w:rsidRDefault="009A5F51" w:rsidP="009A5F51">
      <w:pPr>
        <w:rPr>
          <w:rFonts w:ascii="Arial" w:hAnsi="Arial" w:cs="Arial"/>
        </w:rPr>
      </w:pPr>
    </w:p>
    <w:p w:rsidR="009A5F51" w:rsidRPr="009A5F51" w:rsidRDefault="009A5F51" w:rsidP="009A5F51">
      <w:pPr>
        <w:rPr>
          <w:rFonts w:ascii="Arial" w:hAnsi="Arial" w:cs="Arial"/>
        </w:rPr>
      </w:pPr>
      <w:r w:rsidRPr="009A5F51">
        <w:rPr>
          <w:rFonts w:ascii="Arial" w:hAnsi="Arial" w:cs="Arial"/>
        </w:rPr>
        <w:t>Use the checklist below to find out whether a current or impending arrangement comes under the private fostering regulations.  If the answer to the questions below is ‘yes’ then it is likely that a private fostering arrangement is in place, and you will need to contact the local authority – details are below.</w:t>
      </w:r>
    </w:p>
    <w:p w:rsidR="009A5F51" w:rsidRPr="009A5F51" w:rsidRDefault="009A5F51" w:rsidP="009A5F51">
      <w:pPr>
        <w:rPr>
          <w:rFonts w:ascii="Arial" w:hAnsi="Arial" w:cs="Arial"/>
          <w:b/>
        </w:rPr>
      </w:pPr>
      <w:r w:rsidRPr="009A5F51">
        <w:rPr>
          <w:rFonts w:ascii="Arial" w:hAnsi="Arial" w:cs="Arial"/>
          <w:b/>
        </w:rPr>
        <w:t xml:space="preserve"> </w:t>
      </w:r>
    </w:p>
    <w:tbl>
      <w:tblPr>
        <w:tblStyle w:val="MediumGrid1-Accent5"/>
        <w:tblW w:w="8510" w:type="dxa"/>
        <w:jc w:val="center"/>
        <w:tblInd w:w="108" w:type="dxa"/>
        <w:tblLook w:val="04A0" w:firstRow="1" w:lastRow="0" w:firstColumn="1" w:lastColumn="0" w:noHBand="0" w:noVBand="1"/>
      </w:tblPr>
      <w:tblGrid>
        <w:gridCol w:w="7237"/>
        <w:gridCol w:w="697"/>
        <w:gridCol w:w="576"/>
      </w:tblGrid>
      <w:tr w:rsidR="009A5F51" w:rsidRPr="009A5F51" w:rsidTr="006B62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37" w:type="dxa"/>
            <w:shd w:val="clear" w:color="auto" w:fill="DBE5F1" w:themeFill="accent1" w:themeFillTint="33"/>
          </w:tcPr>
          <w:p w:rsidR="009A5F51" w:rsidRPr="009A5F51" w:rsidRDefault="009A5F51" w:rsidP="009A5F51">
            <w:pPr>
              <w:rPr>
                <w:rFonts w:ascii="Arial" w:hAnsi="Arial" w:cs="Arial"/>
                <w:b w:val="0"/>
              </w:rPr>
            </w:pPr>
          </w:p>
        </w:tc>
        <w:tc>
          <w:tcPr>
            <w:tcW w:w="697" w:type="dxa"/>
            <w:shd w:val="clear" w:color="auto" w:fill="DBE5F1" w:themeFill="accent1" w:themeFillTint="33"/>
          </w:tcPr>
          <w:p w:rsidR="009A5F51" w:rsidRPr="009A5F51" w:rsidRDefault="009A5F51" w:rsidP="009A5F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A5F51">
              <w:rPr>
                <w:rFonts w:ascii="Arial" w:hAnsi="Arial" w:cs="Arial"/>
              </w:rPr>
              <w:t>YES</w:t>
            </w:r>
          </w:p>
        </w:tc>
        <w:tc>
          <w:tcPr>
            <w:tcW w:w="576" w:type="dxa"/>
            <w:shd w:val="clear" w:color="auto" w:fill="DBE5F1" w:themeFill="accent1" w:themeFillTint="33"/>
          </w:tcPr>
          <w:p w:rsidR="009A5F51" w:rsidRPr="009A5F51" w:rsidRDefault="009A5F51" w:rsidP="009A5F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A5F51">
              <w:rPr>
                <w:rFonts w:ascii="Arial" w:hAnsi="Arial" w:cs="Arial"/>
              </w:rPr>
              <w:t>NO</w:t>
            </w:r>
          </w:p>
        </w:tc>
      </w:tr>
      <w:tr w:rsidR="009A5F51" w:rsidRPr="009A5F51" w:rsidTr="006B6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37" w:type="dxa"/>
            <w:shd w:val="clear" w:color="auto" w:fill="DBE5F1" w:themeFill="accent1" w:themeFillTint="33"/>
          </w:tcPr>
          <w:p w:rsidR="009A5F51" w:rsidRPr="009A5F51" w:rsidRDefault="009A5F51" w:rsidP="009A5F51">
            <w:pPr>
              <w:rPr>
                <w:rFonts w:ascii="Arial" w:hAnsi="Arial" w:cs="Arial"/>
                <w:b w:val="0"/>
              </w:rPr>
            </w:pPr>
            <w:r w:rsidRPr="009A5F51">
              <w:rPr>
                <w:rFonts w:ascii="Arial" w:hAnsi="Arial" w:cs="Arial"/>
                <w:b w:val="0"/>
              </w:rPr>
              <w:t>1. Is the child/young person under 16 years (or under 18 years if disabled)?</w:t>
            </w:r>
          </w:p>
        </w:tc>
        <w:tc>
          <w:tcPr>
            <w:tcW w:w="697" w:type="dxa"/>
            <w:shd w:val="clear" w:color="auto" w:fill="DBE5F1" w:themeFill="accent1" w:themeFillTint="33"/>
          </w:tcPr>
          <w:p w:rsidR="009A5F51" w:rsidRPr="009A5F51" w:rsidRDefault="009A5F51" w:rsidP="009A5F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6" w:type="dxa"/>
            <w:shd w:val="clear" w:color="auto" w:fill="DBE5F1" w:themeFill="accent1" w:themeFillTint="33"/>
          </w:tcPr>
          <w:p w:rsidR="009A5F51" w:rsidRPr="009A5F51" w:rsidRDefault="009A5F51" w:rsidP="009A5F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5F51" w:rsidRPr="009A5F51" w:rsidTr="006B6293">
        <w:trPr>
          <w:jc w:val="center"/>
        </w:trPr>
        <w:tc>
          <w:tcPr>
            <w:cnfStyle w:val="001000000000" w:firstRow="0" w:lastRow="0" w:firstColumn="1" w:lastColumn="0" w:oddVBand="0" w:evenVBand="0" w:oddHBand="0" w:evenHBand="0" w:firstRowFirstColumn="0" w:firstRowLastColumn="0" w:lastRowFirstColumn="0" w:lastRowLastColumn="0"/>
            <w:tcW w:w="7237" w:type="dxa"/>
            <w:shd w:val="clear" w:color="auto" w:fill="DBE5F1" w:themeFill="accent1" w:themeFillTint="33"/>
          </w:tcPr>
          <w:p w:rsidR="009A5F51" w:rsidRPr="009A5F51" w:rsidRDefault="009A5F51" w:rsidP="009A5F51">
            <w:pPr>
              <w:rPr>
                <w:rFonts w:ascii="Arial" w:hAnsi="Arial" w:cs="Arial"/>
                <w:b w:val="0"/>
              </w:rPr>
            </w:pPr>
            <w:r w:rsidRPr="009A5F51">
              <w:rPr>
                <w:rFonts w:ascii="Arial" w:hAnsi="Arial" w:cs="Arial"/>
                <w:b w:val="0"/>
              </w:rPr>
              <w:t>2. Are they being provided with accommodation by someone other than a parent, relative or a person with parental responsibility?</w:t>
            </w:r>
          </w:p>
        </w:tc>
        <w:tc>
          <w:tcPr>
            <w:tcW w:w="697" w:type="dxa"/>
            <w:shd w:val="clear" w:color="auto" w:fill="DBE5F1" w:themeFill="accent1" w:themeFillTint="33"/>
          </w:tcPr>
          <w:p w:rsidR="009A5F51" w:rsidRPr="009A5F51" w:rsidRDefault="009A5F51" w:rsidP="009A5F5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shd w:val="clear" w:color="auto" w:fill="DBE5F1" w:themeFill="accent1" w:themeFillTint="33"/>
          </w:tcPr>
          <w:p w:rsidR="009A5F51" w:rsidRPr="009A5F51" w:rsidRDefault="009A5F51" w:rsidP="009A5F5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5F51" w:rsidRPr="009A5F51" w:rsidTr="006B6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37" w:type="dxa"/>
            <w:shd w:val="clear" w:color="auto" w:fill="DBE5F1" w:themeFill="accent1" w:themeFillTint="33"/>
          </w:tcPr>
          <w:p w:rsidR="009A5F51" w:rsidRPr="009A5F51" w:rsidRDefault="009A5F51" w:rsidP="009A5F51">
            <w:pPr>
              <w:rPr>
                <w:rFonts w:ascii="Arial" w:hAnsi="Arial" w:cs="Arial"/>
                <w:b w:val="0"/>
              </w:rPr>
            </w:pPr>
            <w:r w:rsidRPr="009A5F51">
              <w:rPr>
                <w:rFonts w:ascii="Arial" w:hAnsi="Arial" w:cs="Arial"/>
                <w:b w:val="0"/>
              </w:rPr>
              <w:t>3. Are the parents in agreement with the arrangement?</w:t>
            </w:r>
          </w:p>
        </w:tc>
        <w:tc>
          <w:tcPr>
            <w:tcW w:w="697" w:type="dxa"/>
            <w:shd w:val="clear" w:color="auto" w:fill="DBE5F1" w:themeFill="accent1" w:themeFillTint="33"/>
          </w:tcPr>
          <w:p w:rsidR="009A5F51" w:rsidRPr="009A5F51" w:rsidRDefault="009A5F51" w:rsidP="009A5F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6" w:type="dxa"/>
            <w:shd w:val="clear" w:color="auto" w:fill="DBE5F1" w:themeFill="accent1" w:themeFillTint="33"/>
          </w:tcPr>
          <w:p w:rsidR="009A5F51" w:rsidRPr="009A5F51" w:rsidRDefault="009A5F51" w:rsidP="009A5F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5F51" w:rsidRPr="009A5F51" w:rsidTr="006B6293">
        <w:trPr>
          <w:jc w:val="center"/>
        </w:trPr>
        <w:tc>
          <w:tcPr>
            <w:cnfStyle w:val="001000000000" w:firstRow="0" w:lastRow="0" w:firstColumn="1" w:lastColumn="0" w:oddVBand="0" w:evenVBand="0" w:oddHBand="0" w:evenHBand="0" w:firstRowFirstColumn="0" w:firstRowLastColumn="0" w:lastRowFirstColumn="0" w:lastRowLastColumn="0"/>
            <w:tcW w:w="7237" w:type="dxa"/>
            <w:shd w:val="clear" w:color="auto" w:fill="DBE5F1" w:themeFill="accent1" w:themeFillTint="33"/>
          </w:tcPr>
          <w:p w:rsidR="009A5F51" w:rsidRPr="009A5F51" w:rsidRDefault="009A5F51" w:rsidP="009A5F51">
            <w:pPr>
              <w:rPr>
                <w:rFonts w:ascii="Arial" w:hAnsi="Arial" w:cs="Arial"/>
                <w:b w:val="0"/>
              </w:rPr>
            </w:pPr>
            <w:r w:rsidRPr="009A5F51">
              <w:rPr>
                <w:rFonts w:ascii="Arial" w:hAnsi="Arial" w:cs="Arial"/>
                <w:b w:val="0"/>
              </w:rPr>
              <w:t>4. Has the child/young person been accommodated for a period of 28 days or more?  If not, is the intent to accommodate for a period of 28 days or more?</w:t>
            </w:r>
          </w:p>
        </w:tc>
        <w:tc>
          <w:tcPr>
            <w:tcW w:w="697" w:type="dxa"/>
            <w:shd w:val="clear" w:color="auto" w:fill="DBE5F1" w:themeFill="accent1" w:themeFillTint="33"/>
          </w:tcPr>
          <w:p w:rsidR="009A5F51" w:rsidRPr="009A5F51" w:rsidRDefault="009A5F51" w:rsidP="009A5F5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shd w:val="clear" w:color="auto" w:fill="DBE5F1" w:themeFill="accent1" w:themeFillTint="33"/>
          </w:tcPr>
          <w:p w:rsidR="009A5F51" w:rsidRPr="009A5F51" w:rsidRDefault="009A5F51" w:rsidP="009A5F5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5F51" w:rsidRPr="009A5F51" w:rsidTr="006B6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37" w:type="dxa"/>
            <w:shd w:val="clear" w:color="auto" w:fill="DBE5F1" w:themeFill="accent1" w:themeFillTint="33"/>
          </w:tcPr>
          <w:p w:rsidR="009A5F51" w:rsidRPr="009A5F51" w:rsidRDefault="006B6293" w:rsidP="006B6293">
            <w:pPr>
              <w:rPr>
                <w:rFonts w:ascii="Arial" w:hAnsi="Arial" w:cs="Arial"/>
                <w:b w:val="0"/>
              </w:rPr>
            </w:pPr>
            <w:r>
              <w:rPr>
                <w:rFonts w:ascii="Arial" w:hAnsi="Arial" w:cs="Arial"/>
                <w:b w:val="0"/>
              </w:rPr>
              <w:t>5</w:t>
            </w:r>
            <w:r w:rsidR="009A5F51" w:rsidRPr="009A5F51">
              <w:rPr>
                <w:rFonts w:ascii="Arial" w:hAnsi="Arial" w:cs="Arial"/>
                <w:b w:val="0"/>
              </w:rPr>
              <w:t>. Are the child’s/young person’s parents/persons with parental responsibility living in separate accommodation from the child/young person?</w:t>
            </w:r>
          </w:p>
        </w:tc>
        <w:tc>
          <w:tcPr>
            <w:tcW w:w="697" w:type="dxa"/>
            <w:shd w:val="clear" w:color="auto" w:fill="DBE5F1" w:themeFill="accent1" w:themeFillTint="33"/>
          </w:tcPr>
          <w:p w:rsidR="009A5F51" w:rsidRPr="009A5F51" w:rsidRDefault="009A5F51" w:rsidP="009A5F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6" w:type="dxa"/>
            <w:shd w:val="clear" w:color="auto" w:fill="DBE5F1" w:themeFill="accent1" w:themeFillTint="33"/>
          </w:tcPr>
          <w:p w:rsidR="009A5F51" w:rsidRPr="009A5F51" w:rsidRDefault="009A5F51" w:rsidP="009A5F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A5F51" w:rsidRPr="009A5F51" w:rsidRDefault="009A5F51" w:rsidP="009A5F51">
      <w:pPr>
        <w:rPr>
          <w:rFonts w:ascii="Arial" w:hAnsi="Arial" w:cs="Arial"/>
        </w:rPr>
      </w:pPr>
      <w:r w:rsidRPr="009A5F51">
        <w:rPr>
          <w:rFonts w:ascii="Arial" w:hAnsi="Arial" w:cs="Arial"/>
        </w:rPr>
        <w:t xml:space="preserve">   </w:t>
      </w:r>
    </w:p>
    <w:p w:rsidR="009A5F51" w:rsidRPr="009A5F51" w:rsidRDefault="009A5F51" w:rsidP="009A5F51">
      <w:pPr>
        <w:rPr>
          <w:rFonts w:ascii="Arial" w:hAnsi="Arial" w:cs="Arial"/>
        </w:rPr>
      </w:pPr>
      <w:r w:rsidRPr="009A5F51">
        <w:rPr>
          <w:rFonts w:ascii="Arial" w:hAnsi="Arial" w:cs="Arial"/>
        </w:rPr>
        <w:t>If you think that you know a child who is being privately fostered please contact Brighton &amp; Hove City Council Advice Contact and Assessment Service  on 01273 295920.</w:t>
      </w:r>
    </w:p>
    <w:p w:rsidR="009A5F51" w:rsidRDefault="009A5F51" w:rsidP="009A5F51">
      <w:pPr>
        <w:rPr>
          <w:rFonts w:ascii="Arial" w:hAnsi="Arial" w:cs="Arial"/>
          <w:b/>
          <w:sz w:val="28"/>
          <w:szCs w:val="28"/>
        </w:rPr>
      </w:pPr>
    </w:p>
    <w:p w:rsidR="006B6293" w:rsidRPr="009A5F51" w:rsidRDefault="006B6293" w:rsidP="009A5F51">
      <w:pPr>
        <w:rPr>
          <w:rFonts w:ascii="Arial" w:hAnsi="Arial" w:cs="Arial"/>
          <w:b/>
          <w:sz w:val="28"/>
          <w:szCs w:val="28"/>
        </w:rPr>
      </w:pPr>
    </w:p>
    <w:p w:rsidR="009A5F51" w:rsidRPr="009A5F51" w:rsidRDefault="009A5F51" w:rsidP="009A5F51">
      <w:pPr>
        <w:rPr>
          <w:rFonts w:ascii="Arial" w:hAnsi="Arial" w:cs="Arial"/>
          <w:i/>
          <w:sz w:val="28"/>
          <w:szCs w:val="28"/>
        </w:rPr>
      </w:pPr>
      <w:r w:rsidRPr="009A5F51">
        <w:rPr>
          <w:rFonts w:ascii="Arial" w:hAnsi="Arial" w:cs="Arial"/>
          <w:b/>
          <w:sz w:val="28"/>
          <w:szCs w:val="28"/>
        </w:rPr>
        <w:t xml:space="preserve">Key Relevant Guidance, Policy and Procedures </w:t>
      </w:r>
      <w:r w:rsidRPr="009A5F51">
        <w:rPr>
          <w:rFonts w:ascii="Arial" w:hAnsi="Arial" w:cs="Arial"/>
          <w:i/>
          <w:sz w:val="28"/>
          <w:szCs w:val="28"/>
        </w:rPr>
        <w:t>Please click on the links</w:t>
      </w:r>
    </w:p>
    <w:p w:rsidR="009A5F51" w:rsidRPr="009A5F51" w:rsidRDefault="009A5F51" w:rsidP="009A5F51">
      <w:pPr>
        <w:rPr>
          <w:rFonts w:ascii="Arial" w:hAnsi="Arial" w:cs="Arial"/>
          <w:b/>
          <w:sz w:val="28"/>
          <w:szCs w:val="28"/>
        </w:rPr>
      </w:pPr>
    </w:p>
    <w:p w:rsidR="009A5F51" w:rsidRPr="009A5F51" w:rsidRDefault="009A5F51" w:rsidP="009A5F51">
      <w:pPr>
        <w:rPr>
          <w:rFonts w:ascii="Arial" w:hAnsi="Arial" w:cs="Arial"/>
        </w:rPr>
      </w:pPr>
      <w:r w:rsidRPr="009A5F51">
        <w:rPr>
          <w:rFonts w:ascii="Arial" w:hAnsi="Arial" w:cs="Arial"/>
        </w:rPr>
        <w:t xml:space="preserve">Click on the link to see a </w:t>
      </w:r>
      <w:hyperlink r:id="rId9" w:tgtFrame="_blank" w:history="1">
        <w:r w:rsidRPr="009A5F51">
          <w:rPr>
            <w:rStyle w:val="Hyperlink"/>
            <w:rFonts w:ascii="Arial" w:hAnsi="Arial" w:cs="Arial"/>
          </w:rPr>
          <w:t xml:space="preserve">video for professionals which has been produced by British Association for Adoption and Fostering (BAAF) </w:t>
        </w:r>
      </w:hyperlink>
      <w:r w:rsidRPr="009A5F51">
        <w:rPr>
          <w:rFonts w:ascii="Arial" w:hAnsi="Arial" w:cs="Arial"/>
          <w:color w:val="666666"/>
        </w:rPr>
        <w:t xml:space="preserve">.  </w:t>
      </w:r>
      <w:r w:rsidRPr="009A5F51">
        <w:rPr>
          <w:rFonts w:ascii="Arial" w:hAnsi="Arial" w:cs="Arial"/>
        </w:rPr>
        <w:t xml:space="preserve"> </w:t>
      </w:r>
    </w:p>
    <w:p w:rsidR="009A5F51" w:rsidRPr="009A5F51" w:rsidRDefault="009A5F51" w:rsidP="009A5F51">
      <w:pPr>
        <w:autoSpaceDE w:val="0"/>
        <w:autoSpaceDN w:val="0"/>
        <w:adjustRightInd w:val="0"/>
        <w:rPr>
          <w:rFonts w:ascii="Arial" w:hAnsi="Arial" w:cs="Arial"/>
        </w:rPr>
      </w:pPr>
    </w:p>
    <w:p w:rsidR="009A5F51" w:rsidRPr="009A5F51" w:rsidRDefault="00C9390F" w:rsidP="009A5F51">
      <w:pPr>
        <w:autoSpaceDE w:val="0"/>
        <w:autoSpaceDN w:val="0"/>
        <w:adjustRightInd w:val="0"/>
        <w:rPr>
          <w:rFonts w:ascii="Arial" w:hAnsi="Arial" w:cs="Arial"/>
        </w:rPr>
      </w:pPr>
      <w:hyperlink r:id="rId10" w:tgtFrame="_blank" w:history="1">
        <w:r w:rsidR="009A5F51" w:rsidRPr="009A5F51">
          <w:rPr>
            <w:rStyle w:val="Hyperlink"/>
            <w:rFonts w:ascii="Arial" w:hAnsi="Arial" w:cs="Arial"/>
          </w:rPr>
          <w:t>Private Fostering Booklet</w:t>
        </w:r>
      </w:hyperlink>
      <w:r w:rsidR="009A5F51" w:rsidRPr="009A5F51">
        <w:rPr>
          <w:rFonts w:ascii="Arial" w:hAnsi="Arial" w:cs="Arial"/>
        </w:rPr>
        <w:t xml:space="preserve">  Are You Looking After Someone Else’s Child?</w:t>
      </w:r>
    </w:p>
    <w:p w:rsidR="009A5F51" w:rsidRPr="009A5F51" w:rsidRDefault="009A5F51" w:rsidP="009A5F51">
      <w:pPr>
        <w:autoSpaceDE w:val="0"/>
        <w:autoSpaceDN w:val="0"/>
        <w:adjustRightInd w:val="0"/>
        <w:rPr>
          <w:rFonts w:ascii="Arial" w:hAnsi="Arial" w:cs="Arial"/>
        </w:rPr>
      </w:pPr>
    </w:p>
    <w:p w:rsidR="009A5F51" w:rsidRPr="009A5F51" w:rsidRDefault="009A5F51" w:rsidP="009A5F51">
      <w:pPr>
        <w:autoSpaceDE w:val="0"/>
        <w:autoSpaceDN w:val="0"/>
        <w:adjustRightInd w:val="0"/>
        <w:rPr>
          <w:rFonts w:ascii="Arial" w:hAnsi="Arial" w:cs="Arial"/>
        </w:rPr>
      </w:pPr>
      <w:r w:rsidRPr="009A5F51">
        <w:rPr>
          <w:rFonts w:ascii="Arial" w:hAnsi="Arial" w:cs="Arial"/>
        </w:rPr>
        <w:t xml:space="preserve">Brighton &amp; Hove Private Fostering </w:t>
      </w:r>
      <w:r w:rsidR="00E1383D">
        <w:rPr>
          <w:rFonts w:ascii="Arial" w:hAnsi="Arial" w:cs="Arial"/>
        </w:rPr>
        <w:t>Procedures</w:t>
      </w:r>
    </w:p>
    <w:p w:rsidR="009A5F51" w:rsidRPr="009A5F51" w:rsidRDefault="00C9390F" w:rsidP="009A5F51">
      <w:pPr>
        <w:autoSpaceDE w:val="0"/>
        <w:autoSpaceDN w:val="0"/>
        <w:adjustRightInd w:val="0"/>
        <w:rPr>
          <w:rFonts w:ascii="Arial" w:hAnsi="Arial" w:cs="Arial"/>
        </w:rPr>
      </w:pPr>
      <w:hyperlink r:id="rId11" w:history="1">
        <w:r w:rsidR="009A5F51" w:rsidRPr="009A5F51">
          <w:rPr>
            <w:rStyle w:val="Hyperlink"/>
            <w:rFonts w:ascii="Arial" w:hAnsi="Arial" w:cs="Arial"/>
          </w:rPr>
          <w:t>http://brighton.proceduresonline.com/chapters/p_private_fost.html</w:t>
        </w:r>
      </w:hyperlink>
      <w:r w:rsidR="009A5F51" w:rsidRPr="009A5F51">
        <w:rPr>
          <w:rStyle w:val="Hyperlink"/>
          <w:rFonts w:ascii="Arial" w:hAnsi="Arial" w:cs="Arial"/>
        </w:rPr>
        <w:t xml:space="preserve">   </w:t>
      </w:r>
    </w:p>
    <w:p w:rsidR="009A5F51" w:rsidRPr="009A5F51" w:rsidRDefault="009A5F51" w:rsidP="009A5F51">
      <w:pPr>
        <w:rPr>
          <w:rFonts w:ascii="Arial" w:hAnsi="Arial" w:cs="Arial"/>
        </w:rPr>
      </w:pPr>
    </w:p>
    <w:p w:rsidR="006A640E" w:rsidRDefault="006A640E" w:rsidP="006A640E">
      <w:pPr>
        <w:rPr>
          <w:rFonts w:ascii="Arial" w:hAnsi="Arial" w:cs="Arial"/>
          <w:sz w:val="10"/>
          <w:szCs w:val="10"/>
        </w:rPr>
      </w:pPr>
    </w:p>
    <w:p w:rsidR="006A640E" w:rsidRDefault="006A640E" w:rsidP="006A640E">
      <w:pPr>
        <w:rPr>
          <w:rFonts w:ascii="Arial" w:hAnsi="Arial" w:cs="Arial"/>
          <w:sz w:val="10"/>
          <w:szCs w:val="10"/>
        </w:rPr>
      </w:pPr>
    </w:p>
    <w:p w:rsidR="006A640E" w:rsidRDefault="006A640E" w:rsidP="006A640E">
      <w:pPr>
        <w:rPr>
          <w:rFonts w:ascii="Arial" w:hAnsi="Arial" w:cs="Arial"/>
          <w:sz w:val="10"/>
          <w:szCs w:val="10"/>
        </w:rPr>
      </w:pPr>
    </w:p>
    <w:p w:rsidR="006A640E" w:rsidRDefault="006A640E" w:rsidP="006A640E">
      <w:pPr>
        <w:rPr>
          <w:rFonts w:ascii="Arial" w:hAnsi="Arial" w:cs="Arial"/>
          <w:sz w:val="10"/>
          <w:szCs w:val="10"/>
        </w:rPr>
      </w:pPr>
    </w:p>
    <w:p w:rsidR="006A640E" w:rsidRDefault="006A640E" w:rsidP="006A640E">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For further information or to request copies of these briefings please contact the Children’s Services Service Development Officer on 01273 293736 or </w:t>
      </w:r>
      <w:hyperlink r:id="rId12" w:history="1">
        <w:r>
          <w:rPr>
            <w:rStyle w:val="Hyperlink"/>
            <w:rFonts w:ascii="Arial" w:hAnsi="Arial" w:cs="Arial"/>
          </w:rPr>
          <w:t>Carolyn.bristow@brighton-hove.gov.uk</w:t>
        </w:r>
      </w:hyperlink>
      <w:r>
        <w:rPr>
          <w:rFonts w:ascii="Arial" w:hAnsi="Arial" w:cs="Arial"/>
        </w:rPr>
        <w:t xml:space="preserve"> </w:t>
      </w:r>
    </w:p>
    <w:p w:rsidR="006A640E" w:rsidRDefault="006A640E" w:rsidP="006A640E">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Date of issue: </w:t>
      </w:r>
      <w:r w:rsidR="00C9390F">
        <w:rPr>
          <w:rFonts w:ascii="Arial" w:hAnsi="Arial" w:cs="Arial"/>
        </w:rPr>
        <w:t xml:space="preserve">Aug </w:t>
      </w:r>
      <w:bookmarkStart w:id="0" w:name="_GoBack"/>
      <w:bookmarkEnd w:id="0"/>
      <w:r>
        <w:rPr>
          <w:rFonts w:ascii="Arial" w:hAnsi="Arial" w:cs="Arial"/>
        </w:rPr>
        <w:t>2014</w:t>
      </w:r>
    </w:p>
    <w:sectPr w:rsidR="006A640E" w:rsidSect="00CC6074">
      <w:headerReference w:type="even" r:id="rId13"/>
      <w:headerReference w:type="default" r:id="rId14"/>
      <w:footerReference w:type="even" r:id="rId15"/>
      <w:footerReference w:type="default" r:id="rId16"/>
      <w:headerReference w:type="first" r:id="rId17"/>
      <w:footerReference w:type="first" r:id="rId18"/>
      <w:pgSz w:w="11906" w:h="16838" w:code="9"/>
      <w:pgMar w:top="2381" w:right="1134" w:bottom="130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99" w:rsidRDefault="00227799" w:rsidP="00B64BD4">
      <w:r>
        <w:separator/>
      </w:r>
    </w:p>
  </w:endnote>
  <w:endnote w:type="continuationSeparator" w:id="0">
    <w:p w:rsidR="00227799" w:rsidRDefault="00227799" w:rsidP="00B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4" w:rsidRDefault="00CC6074">
    <w:pPr>
      <w:pStyle w:val="Footer"/>
    </w:pPr>
    <w:r>
      <w:rPr>
        <w:noProof/>
      </w:rPr>
      <w:drawing>
        <wp:anchor distT="0" distB="0" distL="114300" distR="114300" simplePos="0" relativeHeight="251659264" behindDoc="1" locked="0" layoutInCell="0" allowOverlap="0" wp14:anchorId="17FB8FC2" wp14:editId="28C6C76A">
          <wp:simplePos x="0" y="0"/>
          <wp:positionH relativeFrom="column">
            <wp:posOffset>-739140</wp:posOffset>
          </wp:positionH>
          <wp:positionV relativeFrom="page">
            <wp:posOffset>9829165</wp:posOffset>
          </wp:positionV>
          <wp:extent cx="9432000" cy="9648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P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99" w:rsidRDefault="00227799" w:rsidP="00B64BD4">
      <w:r>
        <w:separator/>
      </w:r>
    </w:p>
  </w:footnote>
  <w:footnote w:type="continuationSeparator" w:id="0">
    <w:p w:rsidR="00227799" w:rsidRDefault="00227799" w:rsidP="00B6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4" w:rsidRPr="00CC6074" w:rsidRDefault="00CC6074" w:rsidP="00CC6074">
    <w:pPr>
      <w:rPr>
        <w:rFonts w:ascii="Georgia" w:hAnsi="Georgia" w:cstheme="minorHAnsi"/>
        <w:b/>
        <w:color w:val="FFFFFF" w:themeColor="background1"/>
        <w:sz w:val="48"/>
        <w:szCs w:val="48"/>
      </w:rPr>
    </w:pPr>
    <w:r w:rsidRPr="00CC6074">
      <w:rPr>
        <w:noProof/>
        <w:color w:val="FFFFFF" w:themeColor="background1"/>
      </w:rPr>
      <w:drawing>
        <wp:anchor distT="0" distB="0" distL="114300" distR="114300" simplePos="0" relativeHeight="251658240" behindDoc="1" locked="0" layoutInCell="0" allowOverlap="0" wp14:anchorId="711C2423" wp14:editId="5FA354DD">
          <wp:simplePos x="0" y="0"/>
          <wp:positionH relativeFrom="column">
            <wp:posOffset>-758190</wp:posOffset>
          </wp:positionH>
          <wp:positionV relativeFrom="page">
            <wp:posOffset>3810</wp:posOffset>
          </wp:positionV>
          <wp:extent cx="7657200" cy="1278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1278000"/>
                  </a:xfrm>
                  <a:prstGeom prst="rect">
                    <a:avLst/>
                  </a:prstGeom>
                </pic:spPr>
              </pic:pic>
            </a:graphicData>
          </a:graphic>
          <wp14:sizeRelH relativeFrom="margin">
            <wp14:pctWidth>0</wp14:pctWidth>
          </wp14:sizeRelH>
          <wp14:sizeRelV relativeFrom="margin">
            <wp14:pctHeight>0</wp14:pctHeight>
          </wp14:sizeRelV>
        </wp:anchor>
      </w:drawing>
    </w:r>
    <w:r w:rsidRPr="00CC6074">
      <w:rPr>
        <w:rFonts w:ascii="Georgia" w:hAnsi="Georgia" w:cstheme="minorHAnsi"/>
        <w:b/>
        <w:color w:val="FFFFFF" w:themeColor="background1"/>
        <w:sz w:val="48"/>
        <w:szCs w:val="48"/>
      </w:rPr>
      <w:t>Children’s Services Briefings</w:t>
    </w:r>
  </w:p>
  <w:p w:rsidR="00CC6074" w:rsidRDefault="00CC6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3A"/>
    <w:multiLevelType w:val="hybridMultilevel"/>
    <w:tmpl w:val="4D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C5B95"/>
    <w:multiLevelType w:val="hybridMultilevel"/>
    <w:tmpl w:val="6EA8A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8519F"/>
    <w:multiLevelType w:val="hybridMultilevel"/>
    <w:tmpl w:val="960E0736"/>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F349EB"/>
    <w:multiLevelType w:val="hybridMultilevel"/>
    <w:tmpl w:val="FB081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C60FA"/>
    <w:multiLevelType w:val="hybridMultilevel"/>
    <w:tmpl w:val="623AD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0A42594"/>
    <w:multiLevelType w:val="hybridMultilevel"/>
    <w:tmpl w:val="B26E9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842A5F"/>
    <w:multiLevelType w:val="hybridMultilevel"/>
    <w:tmpl w:val="5CB851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527DE1"/>
    <w:multiLevelType w:val="hybridMultilevel"/>
    <w:tmpl w:val="CDE2C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13D84"/>
    <w:multiLevelType w:val="hybridMultilevel"/>
    <w:tmpl w:val="68B68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8"/>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C"/>
    <w:rsid w:val="000B52CB"/>
    <w:rsid w:val="001F6A19"/>
    <w:rsid w:val="00227799"/>
    <w:rsid w:val="0029184B"/>
    <w:rsid w:val="003B264F"/>
    <w:rsid w:val="005D03EA"/>
    <w:rsid w:val="006A640E"/>
    <w:rsid w:val="006B6293"/>
    <w:rsid w:val="0070309B"/>
    <w:rsid w:val="00762BBC"/>
    <w:rsid w:val="008B1F1C"/>
    <w:rsid w:val="008D14C9"/>
    <w:rsid w:val="009423AA"/>
    <w:rsid w:val="009A5F51"/>
    <w:rsid w:val="00A16CC5"/>
    <w:rsid w:val="00B64BD4"/>
    <w:rsid w:val="00B72884"/>
    <w:rsid w:val="00B83E2C"/>
    <w:rsid w:val="00B903E0"/>
    <w:rsid w:val="00C42574"/>
    <w:rsid w:val="00C9390F"/>
    <w:rsid w:val="00CC5E83"/>
    <w:rsid w:val="00CC6074"/>
    <w:rsid w:val="00CD1ED3"/>
    <w:rsid w:val="00CD42CA"/>
    <w:rsid w:val="00D20797"/>
    <w:rsid w:val="00D940D7"/>
    <w:rsid w:val="00DD3897"/>
    <w:rsid w:val="00E1383D"/>
    <w:rsid w:val="00E93956"/>
    <w:rsid w:val="00EC2A0E"/>
    <w:rsid w:val="00EE7175"/>
    <w:rsid w:val="00FB07F7"/>
    <w:rsid w:val="00FD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yn.bristow@brighton-hov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ighton.proceduresonline.com/chapters/p_private_fos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righton.proceduresonline.com/pdfs/private_foster_bookle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vatefostering.org.uk/profs/vide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4566-1734-48D4-A916-B875C3FE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79882D9F</Template>
  <TotalTime>0</TotalTime>
  <Pages>2</Pages>
  <Words>619</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James</dc:creator>
  <cp:lastModifiedBy>Tina James</cp:lastModifiedBy>
  <cp:revision>3</cp:revision>
  <cp:lastPrinted>2014-06-06T12:13:00Z</cp:lastPrinted>
  <dcterms:created xsi:type="dcterms:W3CDTF">2014-07-14T09:57:00Z</dcterms:created>
  <dcterms:modified xsi:type="dcterms:W3CDTF">2014-08-22T12:54:00Z</dcterms:modified>
</cp:coreProperties>
</file>